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564" w:rsidRPr="006128E6" w:rsidRDefault="002537D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 xml:space="preserve">Komrij-Op een vaas van Emile </w:t>
      </w: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Gallé</w:t>
      </w:r>
      <w:proofErr w:type="spellEnd"/>
    </w:p>
    <w:p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8B082C">
        <w:rPr>
          <w:rFonts w:ascii="Arial" w:hAnsi="Arial" w:cs="Arial"/>
          <w:sz w:val="20"/>
          <w:szCs w:val="20"/>
        </w:rPr>
        <w:t xml:space="preserve"> </w:t>
      </w:r>
      <w:r w:rsidR="007E5978">
        <w:rPr>
          <w:rFonts w:ascii="Arial" w:hAnsi="Arial" w:cs="Arial"/>
          <w:sz w:val="20"/>
          <w:szCs w:val="20"/>
        </w:rPr>
        <w:t>2</w:t>
      </w:r>
      <w:r w:rsidR="002537DC">
        <w:rPr>
          <w:rFonts w:ascii="Arial" w:hAnsi="Arial" w:cs="Arial"/>
          <w:sz w:val="20"/>
          <w:szCs w:val="20"/>
        </w:rPr>
        <w:t>5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201</w:t>
      </w:r>
      <w:r w:rsidR="00B11AB8">
        <w:rPr>
          <w:rFonts w:ascii="Arial" w:hAnsi="Arial" w:cs="Arial"/>
          <w:sz w:val="20"/>
          <w:szCs w:val="20"/>
        </w:rPr>
        <w:t>8</w:t>
      </w:r>
    </w:p>
    <w:p w:rsidR="004A4D10" w:rsidRDefault="009702AA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:rsidR="007E5978" w:rsidRDefault="007E5978" w:rsidP="004A4D10">
      <w:pPr>
        <w:rPr>
          <w:rFonts w:ascii="Arial" w:hAnsi="Arial" w:cs="Arial"/>
          <w:sz w:val="20"/>
          <w:szCs w:val="20"/>
        </w:rPr>
      </w:pPr>
    </w:p>
    <w:p w:rsidR="007E5978" w:rsidRPr="006128E6" w:rsidRDefault="002537DC" w:rsidP="004A4D10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3448050" cy="66198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DC" w:rsidRPr="002537DC" w:rsidRDefault="002537DC" w:rsidP="002537D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53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Uw bloemlezer heeft deze week het gezelschap gezocht van een andere bloemlezer in de Nederlandse letteren: Gerrit Komrij (1944-2012). Over zijn activiteiten in het bloemlezen en scheppend dichten schreef ik al bij een eerdere gelegenheid (week 15-2014). Hij was een veelzijdig schrijver die vele genres beoefende. Zijn voordracht was ook befaamd door het nadrukkelijke en krakend-nasale karakter van </w:t>
      </w:r>
      <w:proofErr w:type="spellStart"/>
      <w:r w:rsidRPr="002537DC">
        <w:rPr>
          <w:rFonts w:asciiTheme="minorHAnsi" w:eastAsiaTheme="minorHAnsi" w:hAnsiTheme="minorHAnsi" w:cstheme="minorBidi"/>
          <w:sz w:val="22"/>
          <w:szCs w:val="22"/>
          <w:lang w:eastAsia="en-US"/>
        </w:rPr>
        <w:t>Komrijs</w:t>
      </w:r>
      <w:proofErr w:type="spellEnd"/>
      <w:r w:rsidRPr="00253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stem.</w:t>
      </w:r>
    </w:p>
    <w:p w:rsidR="002537DC" w:rsidRPr="002537DC" w:rsidRDefault="002537DC" w:rsidP="002537D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53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Zoals veel van zijn gedichten is het thema van dit gedicht ook de vergankelijkheid geïllustreerd aan de hand van een vaas van </w:t>
      </w:r>
      <w:proofErr w:type="spellStart"/>
      <w:r w:rsidRPr="002537DC">
        <w:rPr>
          <w:rFonts w:asciiTheme="minorHAnsi" w:eastAsiaTheme="minorHAnsi" w:hAnsiTheme="minorHAnsi" w:cstheme="minorBidi"/>
          <w:sz w:val="22"/>
          <w:szCs w:val="22"/>
          <w:lang w:eastAsia="en-US"/>
        </w:rPr>
        <w:t>Gallé</w:t>
      </w:r>
      <w:proofErr w:type="spellEnd"/>
      <w:r w:rsidRPr="00253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met inscriptie in de vorm van een</w:t>
      </w:r>
      <w:hyperlink r:id="rId8" w:anchor="content" w:history="1">
        <w:r w:rsidRPr="002537DC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 xml:space="preserve"> gedicht</w:t>
        </w:r>
      </w:hyperlink>
      <w:r w:rsidRPr="00253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van Gautier (1811-1877). </w:t>
      </w:r>
      <w:r w:rsidRPr="002537DC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Bij het schrijven had Komrij ongetwijfeld het wereldberoemde gedicht van </w:t>
      </w:r>
      <w:proofErr w:type="spellStart"/>
      <w:r w:rsidRPr="002537DC">
        <w:rPr>
          <w:rFonts w:asciiTheme="minorHAnsi" w:eastAsiaTheme="minorHAnsi" w:hAnsiTheme="minorHAnsi" w:cstheme="minorBidi"/>
          <w:sz w:val="22"/>
          <w:szCs w:val="22"/>
          <w:lang w:eastAsia="en-US"/>
        </w:rPr>
        <w:t>Keats</w:t>
      </w:r>
      <w:proofErr w:type="spellEnd"/>
      <w:r w:rsidRPr="00253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(1795-1821) in gedachten </w:t>
      </w:r>
      <w:hyperlink r:id="rId9" w:history="1">
        <w:r w:rsidRPr="002537DC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 xml:space="preserve">“Ode on a </w:t>
        </w:r>
        <w:proofErr w:type="spellStart"/>
        <w:r w:rsidRPr="002537DC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Grecian</w:t>
        </w:r>
        <w:proofErr w:type="spellEnd"/>
        <w:r w:rsidRPr="002537DC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 xml:space="preserve"> urn”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bookmarkStart w:id="0" w:name="_GoBack"/>
      <w:bookmarkEnd w:id="0"/>
      <w:r w:rsidRPr="00253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Het gedicht van Komrij is dus te beschouwen als een </w:t>
      </w:r>
      <w:hyperlink r:id="rId10" w:history="1">
        <w:r w:rsidRPr="002537DC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pastiche</w:t>
        </w:r>
      </w:hyperlink>
      <w:r w:rsidRPr="00253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met wel een serieuze ondertoon. </w:t>
      </w:r>
    </w:p>
    <w:p w:rsidR="002537DC" w:rsidRPr="002537DC" w:rsidRDefault="002537DC" w:rsidP="002537D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53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Gautier was een Frans dichter, eerst een romanticus, later een der </w:t>
      </w:r>
      <w:proofErr w:type="spellStart"/>
      <w:r w:rsidRPr="002537DC">
        <w:rPr>
          <w:rFonts w:asciiTheme="minorHAnsi" w:eastAsiaTheme="minorHAnsi" w:hAnsiTheme="minorHAnsi" w:cstheme="minorBidi"/>
          <w:sz w:val="22"/>
          <w:szCs w:val="22"/>
          <w:lang w:eastAsia="en-US"/>
        </w:rPr>
        <w:t>Parnassiens</w:t>
      </w:r>
      <w:proofErr w:type="spellEnd"/>
      <w:r w:rsidRPr="00253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die met hun “</w:t>
      </w:r>
      <w:proofErr w:type="spellStart"/>
      <w:r w:rsidRPr="002537DC">
        <w:rPr>
          <w:rFonts w:asciiTheme="minorHAnsi" w:eastAsiaTheme="minorHAnsi" w:hAnsiTheme="minorHAnsi" w:cstheme="minorBidi"/>
          <w:sz w:val="22"/>
          <w:szCs w:val="22"/>
          <w:lang w:eastAsia="en-US"/>
        </w:rPr>
        <w:t>l’art</w:t>
      </w:r>
      <w:proofErr w:type="spellEnd"/>
      <w:r w:rsidRPr="00253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pour </w:t>
      </w:r>
      <w:proofErr w:type="spellStart"/>
      <w:r w:rsidRPr="002537DC">
        <w:rPr>
          <w:rFonts w:asciiTheme="minorHAnsi" w:eastAsiaTheme="minorHAnsi" w:hAnsiTheme="minorHAnsi" w:cstheme="minorBidi"/>
          <w:sz w:val="22"/>
          <w:szCs w:val="22"/>
          <w:lang w:eastAsia="en-US"/>
        </w:rPr>
        <w:t>l’art</w:t>
      </w:r>
      <w:proofErr w:type="spellEnd"/>
      <w:r w:rsidRPr="002537DC">
        <w:rPr>
          <w:rFonts w:asciiTheme="minorHAnsi" w:eastAsiaTheme="minorHAnsi" w:hAnsiTheme="minorHAnsi" w:cstheme="minorBidi"/>
          <w:sz w:val="22"/>
          <w:szCs w:val="22"/>
          <w:lang w:eastAsia="en-US"/>
        </w:rPr>
        <w:t>” principe veel andere dichters beïnvloedden: in Frankrijk bv. Baudelaire, Verlaine en Rimbaud en in Nederland de tachtigers.</w:t>
      </w:r>
    </w:p>
    <w:p w:rsidR="002537DC" w:rsidRPr="002537DC" w:rsidRDefault="002537DC" w:rsidP="002537D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53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Een voorbeeld van een vaas van </w:t>
      </w:r>
      <w:proofErr w:type="spellStart"/>
      <w:r w:rsidRPr="002537DC">
        <w:rPr>
          <w:rFonts w:asciiTheme="minorHAnsi" w:eastAsiaTheme="minorHAnsi" w:hAnsiTheme="minorHAnsi" w:cstheme="minorBidi"/>
          <w:sz w:val="22"/>
          <w:szCs w:val="22"/>
          <w:lang w:eastAsia="en-US"/>
        </w:rPr>
        <w:t>Gallé</w:t>
      </w:r>
      <w:proofErr w:type="spellEnd"/>
      <w:r w:rsidRPr="00253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(met een ander gedicht van Gautier) is </w:t>
      </w:r>
      <w:hyperlink r:id="rId11" w:history="1">
        <w:r w:rsidRPr="002537DC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hier</w:t>
        </w:r>
      </w:hyperlink>
      <w:r w:rsidRPr="00253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te vinden. </w:t>
      </w:r>
      <w:proofErr w:type="spellStart"/>
      <w:r w:rsidRPr="002537DC">
        <w:rPr>
          <w:rFonts w:asciiTheme="minorHAnsi" w:eastAsiaTheme="minorHAnsi" w:hAnsiTheme="minorHAnsi" w:cstheme="minorBidi"/>
          <w:sz w:val="22"/>
          <w:szCs w:val="22"/>
          <w:lang w:eastAsia="en-US"/>
        </w:rPr>
        <w:t>Gallé</w:t>
      </w:r>
      <w:proofErr w:type="spellEnd"/>
      <w:r w:rsidRPr="00253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(1846-1904) was een van de grootste Franse glaskunstenaars. Hij werkte in de art nouveau stijl; voor zijn werk worden hoge prijzen betaald.</w:t>
      </w:r>
    </w:p>
    <w:p w:rsidR="002537DC" w:rsidRPr="002537DC" w:rsidRDefault="002537DC" w:rsidP="002537D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53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Het gedicht van Komrij is afkomstig uit de bundel “Ik heb Goddank twee goede longen” (hier de tweede druk uit 1978, oorspronkelijk, de eerste druk uit 1971). </w:t>
      </w:r>
    </w:p>
    <w:p w:rsidR="002537DC" w:rsidRPr="002537DC" w:rsidRDefault="002537DC" w:rsidP="002537D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4D10" w:rsidRDefault="004A4D10">
      <w:pPr>
        <w:rPr>
          <w:sz w:val="20"/>
          <w:szCs w:val="20"/>
        </w:rPr>
      </w:pPr>
    </w:p>
    <w:sectPr w:rsidR="004A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2AA" w:rsidRDefault="009702AA" w:rsidP="00B11AB8">
      <w:r>
        <w:separator/>
      </w:r>
    </w:p>
  </w:endnote>
  <w:endnote w:type="continuationSeparator" w:id="0">
    <w:p w:rsidR="009702AA" w:rsidRDefault="009702AA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2AA" w:rsidRDefault="009702AA" w:rsidP="00B11AB8">
      <w:r>
        <w:separator/>
      </w:r>
    </w:p>
  </w:footnote>
  <w:footnote w:type="continuationSeparator" w:id="0">
    <w:p w:rsidR="009702AA" w:rsidRDefault="009702AA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114204"/>
    <w:rsid w:val="001E1D2D"/>
    <w:rsid w:val="00205696"/>
    <w:rsid w:val="002537DC"/>
    <w:rsid w:val="00291F34"/>
    <w:rsid w:val="003E4C14"/>
    <w:rsid w:val="004A4D10"/>
    <w:rsid w:val="004A5D93"/>
    <w:rsid w:val="00575ECD"/>
    <w:rsid w:val="005C34EB"/>
    <w:rsid w:val="006128E6"/>
    <w:rsid w:val="006367D3"/>
    <w:rsid w:val="00691375"/>
    <w:rsid w:val="007237C6"/>
    <w:rsid w:val="00751FD0"/>
    <w:rsid w:val="00784058"/>
    <w:rsid w:val="007E5978"/>
    <w:rsid w:val="008A5E70"/>
    <w:rsid w:val="008B082C"/>
    <w:rsid w:val="008E703B"/>
    <w:rsid w:val="00941F4B"/>
    <w:rsid w:val="009702AA"/>
    <w:rsid w:val="009D699E"/>
    <w:rsid w:val="009F08C6"/>
    <w:rsid w:val="00A449A7"/>
    <w:rsid w:val="00A62636"/>
    <w:rsid w:val="00B11AB8"/>
    <w:rsid w:val="00C07564"/>
    <w:rsid w:val="00C57686"/>
    <w:rsid w:val="00DA2F4F"/>
    <w:rsid w:val="00F64D19"/>
    <w:rsid w:val="00F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CA40B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ica.fr/poeme-2587/theophile-gautier-la-petite-fleur-ros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11" Type="http://schemas.openxmlformats.org/officeDocument/2006/relationships/hyperlink" Target="https://fr.wikipedia.org/wiki/Fichier:Vase_La_pluie_au_bassin_fait_des_bulles,_d%C3%A9tail.jpg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ensie.nl/literatuur/pastich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Ode_on_a_Grecian_Ur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1940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2</cp:revision>
  <dcterms:created xsi:type="dcterms:W3CDTF">2018-06-16T14:29:00Z</dcterms:created>
  <dcterms:modified xsi:type="dcterms:W3CDTF">2018-06-16T14:29:00Z</dcterms:modified>
</cp:coreProperties>
</file>