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935C" w14:textId="43D7E75A" w:rsidR="00C07564" w:rsidRPr="006128E6" w:rsidRDefault="00C034C6">
      <w:pPr>
        <w:rPr>
          <w:rFonts w:ascii="Arial" w:hAnsi="Arial" w:cs="Arial"/>
          <w:b/>
          <w:sz w:val="20"/>
          <w:szCs w:val="20"/>
        </w:rPr>
      </w:pPr>
      <w:r>
        <w:rPr>
          <w:rFonts w:ascii="Arial" w:hAnsi="Arial" w:cs="Arial"/>
          <w:b/>
          <w:color w:val="000000"/>
          <w:sz w:val="32"/>
          <w:szCs w:val="32"/>
          <w:u w:val="single"/>
          <w:shd w:val="clear" w:color="auto" w:fill="FFFFFF"/>
        </w:rPr>
        <w:t>De Decker-</w:t>
      </w:r>
      <w:proofErr w:type="spellStart"/>
      <w:r>
        <w:rPr>
          <w:rFonts w:ascii="Arial" w:hAnsi="Arial" w:cs="Arial"/>
          <w:b/>
          <w:color w:val="000000"/>
          <w:sz w:val="32"/>
          <w:szCs w:val="32"/>
          <w:u w:val="single"/>
          <w:shd w:val="clear" w:color="auto" w:fill="FFFFFF"/>
        </w:rPr>
        <w:t>Aen</w:t>
      </w:r>
      <w:proofErr w:type="spellEnd"/>
      <w:r>
        <w:rPr>
          <w:rFonts w:ascii="Arial" w:hAnsi="Arial" w:cs="Arial"/>
          <w:b/>
          <w:color w:val="000000"/>
          <w:sz w:val="32"/>
          <w:szCs w:val="32"/>
          <w:u w:val="single"/>
          <w:shd w:val="clear" w:color="auto" w:fill="FFFFFF"/>
        </w:rPr>
        <w:t xml:space="preserve"> I</w:t>
      </w:r>
      <w:bookmarkStart w:id="0" w:name="_GoBack"/>
      <w:bookmarkEnd w:id="0"/>
      <w:r>
        <w:rPr>
          <w:rFonts w:ascii="Arial" w:hAnsi="Arial" w:cs="Arial"/>
          <w:b/>
          <w:color w:val="000000"/>
          <w:sz w:val="32"/>
          <w:szCs w:val="32"/>
          <w:u w:val="single"/>
          <w:shd w:val="clear" w:color="auto" w:fill="FFFFFF"/>
        </w:rPr>
        <w:t>emand</w:t>
      </w:r>
    </w:p>
    <w:p w14:paraId="596920ED"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312106DB" w14:textId="408E870B"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C034C6">
        <w:rPr>
          <w:rFonts w:ascii="Arial" w:hAnsi="Arial" w:cs="Arial"/>
          <w:sz w:val="20"/>
          <w:szCs w:val="20"/>
        </w:rPr>
        <w:t>15</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5B10C278" w14:textId="77777777" w:rsidR="004A4D10" w:rsidRPr="006128E6" w:rsidRDefault="005D2C53"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D01574D" w14:textId="77777777" w:rsidR="004A4D10" w:rsidRDefault="004A4D10">
      <w:pPr>
        <w:rPr>
          <w:sz w:val="20"/>
          <w:szCs w:val="20"/>
        </w:rPr>
      </w:pPr>
    </w:p>
    <w:p w14:paraId="277EF96B" w14:textId="7C378B1E" w:rsidR="00E55A67" w:rsidRDefault="00C034C6">
      <w:pPr>
        <w:rPr>
          <w:sz w:val="20"/>
          <w:szCs w:val="20"/>
        </w:rPr>
      </w:pPr>
      <w:r>
        <w:rPr>
          <w:noProof/>
        </w:rPr>
        <w:drawing>
          <wp:inline distT="0" distB="0" distL="0" distR="0" wp14:anchorId="3B01F994" wp14:editId="32A19756">
            <wp:extent cx="38862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1143000"/>
                    </a:xfrm>
                    <a:prstGeom prst="rect">
                      <a:avLst/>
                    </a:prstGeom>
                    <a:noFill/>
                    <a:ln>
                      <a:noFill/>
                    </a:ln>
                  </pic:spPr>
                </pic:pic>
              </a:graphicData>
            </a:graphic>
          </wp:inline>
        </w:drawing>
      </w:r>
    </w:p>
    <w:p w14:paraId="37EDDF2F"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Deze week een dichter uit de 17</w:t>
      </w:r>
      <w:r w:rsidRPr="00C034C6">
        <w:rPr>
          <w:rFonts w:ascii="Calibri" w:eastAsia="Calibri" w:hAnsi="Calibri" w:cs="Calibri"/>
          <w:sz w:val="22"/>
          <w:szCs w:val="22"/>
          <w:vertAlign w:val="superscript"/>
          <w:lang w:eastAsia="en-US"/>
        </w:rPr>
        <w:t>de</w:t>
      </w:r>
      <w:r w:rsidRPr="00C034C6">
        <w:rPr>
          <w:rFonts w:ascii="Calibri" w:eastAsia="Calibri" w:hAnsi="Calibri" w:cs="Calibri"/>
          <w:sz w:val="22"/>
          <w:szCs w:val="22"/>
          <w:lang w:eastAsia="en-US"/>
        </w:rPr>
        <w:t xml:space="preserve"> eeuw, van wie het bekendste gedicht een lang gedicht is getiteld “Goede Vrijdag”. Omdat het zo lang is, hebben we afgezien van het plaatsen als tijdsgedicht. </w:t>
      </w:r>
      <w:hyperlink r:id="rId8" w:history="1">
        <w:r w:rsidRPr="00C034C6">
          <w:rPr>
            <w:rFonts w:ascii="Calibri" w:eastAsia="Calibri" w:hAnsi="Calibri" w:cs="Calibri"/>
            <w:color w:val="1F4E79"/>
            <w:sz w:val="22"/>
            <w:szCs w:val="22"/>
            <w:u w:val="single"/>
            <w:lang w:eastAsia="en-US"/>
          </w:rPr>
          <w:t>Hier</w:t>
        </w:r>
      </w:hyperlink>
      <w:r w:rsidRPr="00C034C6">
        <w:rPr>
          <w:rFonts w:ascii="Calibri" w:eastAsia="Calibri" w:hAnsi="Calibri" w:cs="Calibri"/>
          <w:sz w:val="22"/>
          <w:szCs w:val="22"/>
          <w:lang w:eastAsia="en-US"/>
        </w:rPr>
        <w:t xml:space="preserve"> is de tekst te vinden.</w:t>
      </w:r>
    </w:p>
    <w:p w14:paraId="3B97CCA4"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Jeremias de Decker werd geboren in Dordrecht (1609) uit een aanzienlijke katholieke familie. Zijn vader was echter tot de reformatie overgegaan. Toen het gezin naar Amsterdam verhuisde begon vader een kruiden- en specerijenhandel. Dit liep niet geheel naar wens en het gezin had het niet breed had, maar werd niet gesteund door de familie door de religieuze verschillen. Desondanks wist het gezin zich te redden.</w:t>
      </w:r>
    </w:p>
    <w:p w14:paraId="49927CC1"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 xml:space="preserve">Jeremias kreeg van zijn vader onderricht in o.a. Latijn en geschiedenis. </w:t>
      </w:r>
    </w:p>
    <w:p w14:paraId="13C8D567"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 xml:space="preserve">Zodoende was de basis gelegd voor zijn dichterschap. Hij was een veelzijdig dichter van godsdienstige, huiselijke en gelegenheidspoëzie. Ook was hij een schrijver van epigrammen waarvan hier een voorbeeld wordt gegeven. Hij was in correspondentie met andere schrijvers o.a. </w:t>
      </w:r>
      <w:hyperlink r:id="rId9" w:history="1">
        <w:proofErr w:type="spellStart"/>
        <w:r w:rsidRPr="00C034C6">
          <w:rPr>
            <w:rFonts w:ascii="Calibri" w:eastAsia="Calibri" w:hAnsi="Calibri" w:cs="Calibri"/>
            <w:color w:val="1F4E79"/>
            <w:sz w:val="22"/>
            <w:szCs w:val="22"/>
            <w:u w:val="single"/>
            <w:lang w:eastAsia="en-US"/>
          </w:rPr>
          <w:t>Westerbaen</w:t>
        </w:r>
        <w:proofErr w:type="spellEnd"/>
      </w:hyperlink>
      <w:r w:rsidRPr="00C034C6">
        <w:rPr>
          <w:rFonts w:ascii="Calibri" w:eastAsia="Calibri" w:hAnsi="Calibri" w:cs="Calibri"/>
          <w:sz w:val="22"/>
          <w:szCs w:val="22"/>
          <w:lang w:eastAsia="en-US"/>
        </w:rPr>
        <w:t xml:space="preserve"> van wie </w:t>
      </w:r>
      <w:hyperlink r:id="rId10" w:history="1">
        <w:r w:rsidRPr="00C034C6">
          <w:rPr>
            <w:rFonts w:ascii="Calibri" w:eastAsia="Calibri" w:hAnsi="Calibri" w:cs="Calibri"/>
            <w:color w:val="1F4E79"/>
            <w:sz w:val="22"/>
            <w:szCs w:val="22"/>
            <w:u w:val="single"/>
            <w:lang w:eastAsia="en-US"/>
          </w:rPr>
          <w:t>eerder een gedicht</w:t>
        </w:r>
      </w:hyperlink>
      <w:r w:rsidRPr="00C034C6">
        <w:rPr>
          <w:rFonts w:ascii="Calibri" w:eastAsia="Calibri" w:hAnsi="Calibri" w:cs="Calibri"/>
          <w:sz w:val="22"/>
          <w:szCs w:val="22"/>
          <w:lang w:eastAsia="en-US"/>
        </w:rPr>
        <w:t xml:space="preserve"> (ook een epigram) werd geplaatst en </w:t>
      </w:r>
      <w:hyperlink r:id="rId11" w:history="1">
        <w:r w:rsidRPr="00C034C6">
          <w:rPr>
            <w:rFonts w:ascii="Calibri" w:eastAsia="Calibri" w:hAnsi="Calibri" w:cs="Calibri"/>
            <w:color w:val="1F4E79"/>
            <w:sz w:val="22"/>
            <w:szCs w:val="22"/>
            <w:u w:val="single"/>
            <w:lang w:eastAsia="en-US"/>
          </w:rPr>
          <w:t>Coornhert</w:t>
        </w:r>
      </w:hyperlink>
      <w:r w:rsidRPr="00C034C6">
        <w:rPr>
          <w:rFonts w:ascii="Calibri" w:eastAsia="Calibri" w:hAnsi="Calibri" w:cs="Calibri"/>
          <w:sz w:val="22"/>
          <w:szCs w:val="22"/>
          <w:lang w:eastAsia="en-US"/>
        </w:rPr>
        <w:t>. De Decker overleed in 1666 in Amsterdam.</w:t>
      </w:r>
    </w:p>
    <w:p w14:paraId="1AAF895E"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Het gedicht van de week spreekt een simpel advies uit: “wees op goede voet met iedereen, maar vertrouwelijk met weinigen”.</w:t>
      </w:r>
    </w:p>
    <w:p w14:paraId="5B35906C" w14:textId="77777777" w:rsidR="00C034C6" w:rsidRPr="00C034C6" w:rsidRDefault="00C034C6" w:rsidP="00C034C6">
      <w:pPr>
        <w:rPr>
          <w:rFonts w:ascii="Calibri" w:eastAsia="Calibri" w:hAnsi="Calibri" w:cs="Calibri"/>
          <w:sz w:val="22"/>
          <w:szCs w:val="22"/>
          <w:lang w:eastAsia="en-US"/>
        </w:rPr>
      </w:pPr>
      <w:r w:rsidRPr="00C034C6">
        <w:rPr>
          <w:rFonts w:ascii="Calibri" w:eastAsia="Calibri" w:hAnsi="Calibri" w:cs="Calibri"/>
          <w:sz w:val="22"/>
          <w:szCs w:val="22"/>
          <w:lang w:eastAsia="en-US"/>
        </w:rPr>
        <w:t>De tekst  is afkomstig uit zijn “</w:t>
      </w:r>
      <w:proofErr w:type="spellStart"/>
      <w:r w:rsidRPr="00C034C6">
        <w:rPr>
          <w:rFonts w:ascii="Calibri" w:eastAsia="Calibri" w:hAnsi="Calibri" w:cs="Calibri"/>
          <w:sz w:val="22"/>
          <w:szCs w:val="22"/>
          <w:lang w:eastAsia="en-US"/>
        </w:rPr>
        <w:t>Rym-oeffeningen</w:t>
      </w:r>
      <w:proofErr w:type="spellEnd"/>
      <w:r w:rsidRPr="00C034C6">
        <w:rPr>
          <w:rFonts w:ascii="Calibri" w:eastAsia="Calibri" w:hAnsi="Calibri" w:cs="Calibri"/>
          <w:sz w:val="22"/>
          <w:szCs w:val="22"/>
          <w:lang w:eastAsia="en-US"/>
        </w:rPr>
        <w:t>” derde druk, 1702.</w:t>
      </w:r>
    </w:p>
    <w:p w14:paraId="4D334C8C" w14:textId="77777777" w:rsidR="009864C3" w:rsidRDefault="009864C3">
      <w:pPr>
        <w:rPr>
          <w:sz w:val="20"/>
          <w:szCs w:val="20"/>
        </w:rPr>
      </w:pPr>
    </w:p>
    <w:sectPr w:rsidR="00986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E49A1" w14:textId="77777777" w:rsidR="005D2C53" w:rsidRDefault="005D2C53" w:rsidP="00B11AB8">
      <w:r>
        <w:separator/>
      </w:r>
    </w:p>
  </w:endnote>
  <w:endnote w:type="continuationSeparator" w:id="0">
    <w:p w14:paraId="4C069BCC" w14:textId="77777777" w:rsidR="005D2C53" w:rsidRDefault="005D2C53"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24DC3" w14:textId="77777777" w:rsidR="005D2C53" w:rsidRDefault="005D2C53" w:rsidP="00B11AB8">
      <w:r>
        <w:separator/>
      </w:r>
    </w:p>
  </w:footnote>
  <w:footnote w:type="continuationSeparator" w:id="0">
    <w:p w14:paraId="31638BC6" w14:textId="77777777" w:rsidR="005D2C53" w:rsidRDefault="005D2C53"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5D2C53"/>
    <w:rsid w:val="006128E6"/>
    <w:rsid w:val="006209A7"/>
    <w:rsid w:val="006367D3"/>
    <w:rsid w:val="00691375"/>
    <w:rsid w:val="00697C3F"/>
    <w:rsid w:val="00751FD0"/>
    <w:rsid w:val="007736C4"/>
    <w:rsid w:val="0084733D"/>
    <w:rsid w:val="008A5E70"/>
    <w:rsid w:val="008B082C"/>
    <w:rsid w:val="008D5D3F"/>
    <w:rsid w:val="008E703B"/>
    <w:rsid w:val="00941F4B"/>
    <w:rsid w:val="009864C3"/>
    <w:rsid w:val="009C6756"/>
    <w:rsid w:val="009D699E"/>
    <w:rsid w:val="009F08C6"/>
    <w:rsid w:val="00A449A7"/>
    <w:rsid w:val="00A62636"/>
    <w:rsid w:val="00A63043"/>
    <w:rsid w:val="00A82E44"/>
    <w:rsid w:val="00AB3325"/>
    <w:rsid w:val="00AB42AB"/>
    <w:rsid w:val="00AC78EB"/>
    <w:rsid w:val="00AD25DC"/>
    <w:rsid w:val="00B11AB8"/>
    <w:rsid w:val="00C034C6"/>
    <w:rsid w:val="00C07564"/>
    <w:rsid w:val="00DA2F4F"/>
    <w:rsid w:val="00DD031D"/>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BA010"/>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nl.org/tekst/deck001goed01_01/deck001goed01_01_0008.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literatuurmuseum.nl/overzichten/activiteiten-tentoonstellingen/pantheon/dirck-volkertsz-coornhert" TargetMode="External"/><Relationship Id="rId5" Type="http://schemas.openxmlformats.org/officeDocument/2006/relationships/endnotes" Target="endnotes.xml"/><Relationship Id="rId10" Type="http://schemas.openxmlformats.org/officeDocument/2006/relationships/hyperlink" Target="https://www.arspoetica.nl/wp-content/uploads/2018/01/WEEK-03-2018-Archief-Westerbaen-Op-een-Barbier....docx" TargetMode="External"/><Relationship Id="rId4" Type="http://schemas.openxmlformats.org/officeDocument/2006/relationships/footnotes" Target="footnotes.xml"/><Relationship Id="rId9" Type="http://schemas.openxmlformats.org/officeDocument/2006/relationships/hyperlink" Target="https://www.vliegveld-ockenburg.net/lo/pages/gebouwen/villa-ockenburg/bewoners/jacob-westerbaen.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1867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2020-04-04T13:09:00Z</dcterms:created>
  <dcterms:modified xsi:type="dcterms:W3CDTF">2020-04-04T13:09:00Z</dcterms:modified>
</cp:coreProperties>
</file>