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3935C" w14:textId="43D7E75A" w:rsidR="00C07564" w:rsidRPr="006128E6" w:rsidRDefault="00C034C6">
      <w:pPr>
        <w:rPr>
          <w:rFonts w:ascii="Arial" w:hAnsi="Arial" w:cs="Arial"/>
          <w:b/>
          <w:sz w:val="20"/>
          <w:szCs w:val="20"/>
        </w:rPr>
      </w:pPr>
      <w:r>
        <w:rPr>
          <w:rFonts w:ascii="Arial" w:hAnsi="Arial" w:cs="Arial"/>
          <w:b/>
          <w:color w:val="000000"/>
          <w:sz w:val="32"/>
          <w:szCs w:val="32"/>
          <w:u w:val="single"/>
          <w:shd w:val="clear" w:color="auto" w:fill="FFFFFF"/>
        </w:rPr>
        <w:t>De Decker-</w:t>
      </w:r>
      <w:proofErr w:type="spellStart"/>
      <w:r>
        <w:rPr>
          <w:rFonts w:ascii="Arial" w:hAnsi="Arial" w:cs="Arial"/>
          <w:b/>
          <w:color w:val="000000"/>
          <w:sz w:val="32"/>
          <w:szCs w:val="32"/>
          <w:u w:val="single"/>
          <w:shd w:val="clear" w:color="auto" w:fill="FFFFFF"/>
        </w:rPr>
        <w:t>Aen</w:t>
      </w:r>
      <w:proofErr w:type="spellEnd"/>
      <w:r>
        <w:rPr>
          <w:rFonts w:ascii="Arial" w:hAnsi="Arial" w:cs="Arial"/>
          <w:b/>
          <w:color w:val="000000"/>
          <w:sz w:val="32"/>
          <w:szCs w:val="32"/>
          <w:u w:val="single"/>
          <w:shd w:val="clear" w:color="auto" w:fill="FFFFFF"/>
        </w:rPr>
        <w:t xml:space="preserve"> I</w:t>
      </w:r>
      <w:bookmarkStart w:id="0" w:name="_GoBack"/>
      <w:bookmarkEnd w:id="0"/>
      <w:r>
        <w:rPr>
          <w:rFonts w:ascii="Arial" w:hAnsi="Arial" w:cs="Arial"/>
          <w:b/>
          <w:color w:val="000000"/>
          <w:sz w:val="32"/>
          <w:szCs w:val="32"/>
          <w:u w:val="single"/>
          <w:shd w:val="clear" w:color="auto" w:fill="FFFFFF"/>
        </w:rPr>
        <w:t>emand</w:t>
      </w:r>
    </w:p>
    <w:p w14:paraId="596920ED"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312106DB" w14:textId="408E870B"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C034C6">
        <w:rPr>
          <w:rFonts w:ascii="Arial" w:hAnsi="Arial" w:cs="Arial"/>
          <w:sz w:val="20"/>
          <w:szCs w:val="20"/>
        </w:rPr>
        <w:t>15</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5B10C278" w14:textId="77777777" w:rsidR="004A4D10" w:rsidRPr="006128E6" w:rsidRDefault="005D2C53"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D01574D" w14:textId="77777777" w:rsidR="004A4D10" w:rsidRDefault="004A4D10">
      <w:pPr>
        <w:rPr>
          <w:sz w:val="20"/>
          <w:szCs w:val="20"/>
        </w:rPr>
      </w:pPr>
    </w:p>
    <w:p w14:paraId="277EF96B" w14:textId="7C378B1E" w:rsidR="00E55A67" w:rsidRDefault="00C034C6">
      <w:pPr>
        <w:rPr>
          <w:sz w:val="20"/>
          <w:szCs w:val="20"/>
        </w:rPr>
      </w:pPr>
      <w:r>
        <w:rPr>
          <w:noProof/>
        </w:rPr>
        <w:drawing>
          <wp:inline distT="0" distB="0" distL="0" distR="0" wp14:anchorId="3B01F994" wp14:editId="32A19756">
            <wp:extent cx="3886200" cy="1143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1143000"/>
                    </a:xfrm>
                    <a:prstGeom prst="rect">
                      <a:avLst/>
                    </a:prstGeom>
                    <a:noFill/>
                    <a:ln>
                      <a:noFill/>
                    </a:ln>
                  </pic:spPr>
                </pic:pic>
              </a:graphicData>
            </a:graphic>
          </wp:inline>
        </w:drawing>
      </w:r>
    </w:p>
    <w:p w14:paraId="37EDDF2F" w14:textId="77777777" w:rsidR="00C034C6" w:rsidRPr="00C034C6" w:rsidRDefault="00C034C6" w:rsidP="00C034C6">
      <w:pPr>
        <w:rPr>
          <w:rFonts w:ascii="Calibri" w:eastAsia="Calibri" w:hAnsi="Calibri" w:cs="Calibri"/>
          <w:sz w:val="22"/>
          <w:szCs w:val="22"/>
          <w:lang w:eastAsia="en-US"/>
        </w:rPr>
      </w:pPr>
      <w:r w:rsidRPr="00C034C6">
        <w:rPr>
          <w:rFonts w:ascii="Calibri" w:eastAsia="Calibri" w:hAnsi="Calibri" w:cs="Calibri"/>
          <w:sz w:val="22"/>
          <w:szCs w:val="22"/>
          <w:lang w:eastAsia="en-US"/>
        </w:rPr>
        <w:t>Deze week een dichter uit de 17</w:t>
      </w:r>
      <w:r w:rsidRPr="00C034C6">
        <w:rPr>
          <w:rFonts w:ascii="Calibri" w:eastAsia="Calibri" w:hAnsi="Calibri" w:cs="Calibri"/>
          <w:sz w:val="22"/>
          <w:szCs w:val="22"/>
          <w:vertAlign w:val="superscript"/>
          <w:lang w:eastAsia="en-US"/>
        </w:rPr>
        <w:t>de</w:t>
      </w:r>
      <w:r w:rsidRPr="00C034C6">
        <w:rPr>
          <w:rFonts w:ascii="Calibri" w:eastAsia="Calibri" w:hAnsi="Calibri" w:cs="Calibri"/>
          <w:sz w:val="22"/>
          <w:szCs w:val="22"/>
          <w:lang w:eastAsia="en-US"/>
        </w:rPr>
        <w:t xml:space="preserve"> eeuw, van wie het bekendste gedicht een lang gedicht is getiteld “Goede Vrijdag”. Omdat het zo lang is, hebben we afgezien van het plaatsen als tijdsgedicht. </w:t>
      </w:r>
      <w:hyperlink r:id="rId8" w:history="1">
        <w:r w:rsidRPr="00C034C6">
          <w:rPr>
            <w:rFonts w:ascii="Calibri" w:eastAsia="Calibri" w:hAnsi="Calibri" w:cs="Calibri"/>
            <w:color w:val="1F4E79"/>
            <w:sz w:val="22"/>
            <w:szCs w:val="22"/>
            <w:u w:val="single"/>
            <w:lang w:eastAsia="en-US"/>
          </w:rPr>
          <w:t>Hier</w:t>
        </w:r>
      </w:hyperlink>
      <w:r w:rsidRPr="00C034C6">
        <w:rPr>
          <w:rFonts w:ascii="Calibri" w:eastAsia="Calibri" w:hAnsi="Calibri" w:cs="Calibri"/>
          <w:sz w:val="22"/>
          <w:szCs w:val="22"/>
          <w:lang w:eastAsia="en-US"/>
        </w:rPr>
        <w:t xml:space="preserve"> is de tekst te vinden.</w:t>
      </w:r>
    </w:p>
    <w:p w14:paraId="3B97CCA4" w14:textId="77777777" w:rsidR="00C034C6" w:rsidRPr="00C034C6" w:rsidRDefault="00C034C6" w:rsidP="00C034C6">
      <w:pPr>
        <w:rPr>
          <w:rFonts w:ascii="Calibri" w:eastAsia="Calibri" w:hAnsi="Calibri" w:cs="Calibri"/>
          <w:sz w:val="22"/>
          <w:szCs w:val="22"/>
          <w:lang w:eastAsia="en-US"/>
        </w:rPr>
      </w:pPr>
      <w:r w:rsidRPr="00C034C6">
        <w:rPr>
          <w:rFonts w:ascii="Calibri" w:eastAsia="Calibri" w:hAnsi="Calibri" w:cs="Calibri"/>
          <w:sz w:val="22"/>
          <w:szCs w:val="22"/>
          <w:lang w:eastAsia="en-US"/>
        </w:rPr>
        <w:t>Jeremias de Decker werd geboren in Dordrecht (1609) uit een aanzienlijke katholieke familie. Zijn vader was echter tot de reformatie overgegaan. Toen het gezin naar Amsterdam verhuisde begon vader een kruiden- en specerijenhandel. Dit liep niet geheel naar wens en het gezin had het niet breed had, maar werd niet gesteund door de familie door de religieuze verschillen. Desondanks wist het gezin zich te redden.</w:t>
      </w:r>
    </w:p>
    <w:p w14:paraId="49927CC1" w14:textId="77777777" w:rsidR="00C034C6" w:rsidRPr="00C034C6" w:rsidRDefault="00C034C6" w:rsidP="00C034C6">
      <w:pPr>
        <w:rPr>
          <w:rFonts w:ascii="Calibri" w:eastAsia="Calibri" w:hAnsi="Calibri" w:cs="Calibri"/>
          <w:sz w:val="22"/>
          <w:szCs w:val="22"/>
          <w:lang w:eastAsia="en-US"/>
        </w:rPr>
      </w:pPr>
      <w:r w:rsidRPr="00C034C6">
        <w:rPr>
          <w:rFonts w:ascii="Calibri" w:eastAsia="Calibri" w:hAnsi="Calibri" w:cs="Calibri"/>
          <w:sz w:val="22"/>
          <w:szCs w:val="22"/>
          <w:lang w:eastAsia="en-US"/>
        </w:rPr>
        <w:t xml:space="preserve">Jeremias kreeg van zijn vader onderricht in o.a. Latijn en geschiedenis. </w:t>
      </w:r>
    </w:p>
    <w:p w14:paraId="13C8D567" w14:textId="77777777" w:rsidR="00C034C6" w:rsidRPr="00C034C6" w:rsidRDefault="00C034C6" w:rsidP="00C034C6">
      <w:pPr>
        <w:rPr>
          <w:rFonts w:ascii="Calibri" w:eastAsia="Calibri" w:hAnsi="Calibri" w:cs="Calibri"/>
          <w:sz w:val="22"/>
          <w:szCs w:val="22"/>
          <w:lang w:eastAsia="en-US"/>
        </w:rPr>
      </w:pPr>
      <w:r w:rsidRPr="00C034C6">
        <w:rPr>
          <w:rFonts w:ascii="Calibri" w:eastAsia="Calibri" w:hAnsi="Calibri" w:cs="Calibri"/>
          <w:sz w:val="22"/>
          <w:szCs w:val="22"/>
          <w:lang w:eastAsia="en-US"/>
        </w:rPr>
        <w:t xml:space="preserve">Zodoende was de basis gelegd voor zijn dichterschap. Hij was een veelzijdig dichter van godsdienstige, huiselijke en gelegenheidspoëzie. Ook was hij een schrijver van epigrammen waarvan hier een voorbeeld wordt gegeven. Hij was in correspondentie met andere schrijvers o.a. </w:t>
      </w:r>
      <w:hyperlink r:id="rId9" w:history="1">
        <w:proofErr w:type="spellStart"/>
        <w:r w:rsidRPr="00C034C6">
          <w:rPr>
            <w:rFonts w:ascii="Calibri" w:eastAsia="Calibri" w:hAnsi="Calibri" w:cs="Calibri"/>
            <w:color w:val="1F4E79"/>
            <w:sz w:val="22"/>
            <w:szCs w:val="22"/>
            <w:u w:val="single"/>
            <w:lang w:eastAsia="en-US"/>
          </w:rPr>
          <w:t>Westerbaen</w:t>
        </w:r>
        <w:proofErr w:type="spellEnd"/>
      </w:hyperlink>
      <w:r w:rsidRPr="00C034C6">
        <w:rPr>
          <w:rFonts w:ascii="Calibri" w:eastAsia="Calibri" w:hAnsi="Calibri" w:cs="Calibri"/>
          <w:sz w:val="22"/>
          <w:szCs w:val="22"/>
          <w:lang w:eastAsia="en-US"/>
        </w:rPr>
        <w:t xml:space="preserve"> van wie </w:t>
      </w:r>
      <w:hyperlink r:id="rId10" w:history="1">
        <w:r w:rsidRPr="00C034C6">
          <w:rPr>
            <w:rFonts w:ascii="Calibri" w:eastAsia="Calibri" w:hAnsi="Calibri" w:cs="Calibri"/>
            <w:color w:val="1F4E79"/>
            <w:sz w:val="22"/>
            <w:szCs w:val="22"/>
            <w:u w:val="single"/>
            <w:lang w:eastAsia="en-US"/>
          </w:rPr>
          <w:t>eerder een gedicht</w:t>
        </w:r>
      </w:hyperlink>
      <w:r w:rsidRPr="00C034C6">
        <w:rPr>
          <w:rFonts w:ascii="Calibri" w:eastAsia="Calibri" w:hAnsi="Calibri" w:cs="Calibri"/>
          <w:sz w:val="22"/>
          <w:szCs w:val="22"/>
          <w:lang w:eastAsia="en-US"/>
        </w:rPr>
        <w:t xml:space="preserve"> (ook een epigram) werd geplaatst en </w:t>
      </w:r>
      <w:hyperlink r:id="rId11" w:history="1">
        <w:r w:rsidRPr="00C034C6">
          <w:rPr>
            <w:rFonts w:ascii="Calibri" w:eastAsia="Calibri" w:hAnsi="Calibri" w:cs="Calibri"/>
            <w:color w:val="1F4E79"/>
            <w:sz w:val="22"/>
            <w:szCs w:val="22"/>
            <w:u w:val="single"/>
            <w:lang w:eastAsia="en-US"/>
          </w:rPr>
          <w:t>Coornhert</w:t>
        </w:r>
      </w:hyperlink>
      <w:r w:rsidRPr="00C034C6">
        <w:rPr>
          <w:rFonts w:ascii="Calibri" w:eastAsia="Calibri" w:hAnsi="Calibri" w:cs="Calibri"/>
          <w:sz w:val="22"/>
          <w:szCs w:val="22"/>
          <w:lang w:eastAsia="en-US"/>
        </w:rPr>
        <w:t>. De Decker overleed in 1666 in Amsterdam.</w:t>
      </w:r>
    </w:p>
    <w:p w14:paraId="1AAF895E" w14:textId="77777777" w:rsidR="00C034C6" w:rsidRPr="00C034C6" w:rsidRDefault="00C034C6" w:rsidP="00C034C6">
      <w:pPr>
        <w:rPr>
          <w:rFonts w:ascii="Calibri" w:eastAsia="Calibri" w:hAnsi="Calibri" w:cs="Calibri"/>
          <w:sz w:val="22"/>
          <w:szCs w:val="22"/>
          <w:lang w:eastAsia="en-US"/>
        </w:rPr>
      </w:pPr>
      <w:r w:rsidRPr="00C034C6">
        <w:rPr>
          <w:rFonts w:ascii="Calibri" w:eastAsia="Calibri" w:hAnsi="Calibri" w:cs="Calibri"/>
          <w:sz w:val="22"/>
          <w:szCs w:val="22"/>
          <w:lang w:eastAsia="en-US"/>
        </w:rPr>
        <w:t>Het gedicht van de week spreekt een simpel advies uit: “wees op goede voet met iedereen, maar vertrouwelijk met weinigen”.</w:t>
      </w:r>
    </w:p>
    <w:p w14:paraId="5B35906C" w14:textId="77777777" w:rsidR="00C034C6" w:rsidRPr="00C034C6" w:rsidRDefault="00C034C6" w:rsidP="00C034C6">
      <w:pPr>
        <w:rPr>
          <w:rFonts w:ascii="Calibri" w:eastAsia="Calibri" w:hAnsi="Calibri" w:cs="Calibri"/>
          <w:sz w:val="22"/>
          <w:szCs w:val="22"/>
          <w:lang w:eastAsia="en-US"/>
        </w:rPr>
      </w:pPr>
      <w:r w:rsidRPr="00C034C6">
        <w:rPr>
          <w:rFonts w:ascii="Calibri" w:eastAsia="Calibri" w:hAnsi="Calibri" w:cs="Calibri"/>
          <w:sz w:val="22"/>
          <w:szCs w:val="22"/>
          <w:lang w:eastAsia="en-US"/>
        </w:rPr>
        <w:t>De tekst  is afkomstig uit zijn “</w:t>
      </w:r>
      <w:proofErr w:type="spellStart"/>
      <w:r w:rsidRPr="00C034C6">
        <w:rPr>
          <w:rFonts w:ascii="Calibri" w:eastAsia="Calibri" w:hAnsi="Calibri" w:cs="Calibri"/>
          <w:sz w:val="22"/>
          <w:szCs w:val="22"/>
          <w:lang w:eastAsia="en-US"/>
        </w:rPr>
        <w:t>Rym-oeffeningen</w:t>
      </w:r>
      <w:proofErr w:type="spellEnd"/>
      <w:r w:rsidRPr="00C034C6">
        <w:rPr>
          <w:rFonts w:ascii="Calibri" w:eastAsia="Calibri" w:hAnsi="Calibri" w:cs="Calibri"/>
          <w:sz w:val="22"/>
          <w:szCs w:val="22"/>
          <w:lang w:eastAsia="en-US"/>
        </w:rPr>
        <w:t>” derde druk, 1702.</w:t>
      </w:r>
    </w:p>
    <w:p w14:paraId="4D334C8C" w14:textId="77777777" w:rsidR="009864C3" w:rsidRDefault="009864C3">
      <w:pPr>
        <w:rPr>
          <w:sz w:val="20"/>
          <w:szCs w:val="20"/>
        </w:rPr>
      </w:pPr>
    </w:p>
    <w:sectPr w:rsidR="009864C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E49A1" w14:textId="77777777" w:rsidR="005D2C53" w:rsidRDefault="005D2C53" w:rsidP="00B11AB8">
      <w:r>
        <w:separator/>
      </w:r>
    </w:p>
  </w:endnote>
  <w:endnote w:type="continuationSeparator" w:id="0">
    <w:p w14:paraId="4C069BCC" w14:textId="77777777" w:rsidR="005D2C53" w:rsidRDefault="005D2C53"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24DC3" w14:textId="77777777" w:rsidR="005D2C53" w:rsidRDefault="005D2C53" w:rsidP="00B11AB8">
      <w:r>
        <w:separator/>
      </w:r>
    </w:p>
  </w:footnote>
  <w:footnote w:type="continuationSeparator" w:id="0">
    <w:p w14:paraId="31638BC6" w14:textId="77777777" w:rsidR="005D2C53" w:rsidRDefault="005D2C53"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26E38"/>
    <w:rsid w:val="00183351"/>
    <w:rsid w:val="001E1D2D"/>
    <w:rsid w:val="00205696"/>
    <w:rsid w:val="00291F34"/>
    <w:rsid w:val="003E4C14"/>
    <w:rsid w:val="0040459A"/>
    <w:rsid w:val="004A4D10"/>
    <w:rsid w:val="004A5D93"/>
    <w:rsid w:val="004B01D6"/>
    <w:rsid w:val="005757CF"/>
    <w:rsid w:val="00575ECD"/>
    <w:rsid w:val="005A69C9"/>
    <w:rsid w:val="005C34EB"/>
    <w:rsid w:val="005D2C53"/>
    <w:rsid w:val="006128E6"/>
    <w:rsid w:val="006209A7"/>
    <w:rsid w:val="006367D3"/>
    <w:rsid w:val="00691375"/>
    <w:rsid w:val="00697C3F"/>
    <w:rsid w:val="00751FD0"/>
    <w:rsid w:val="007736C4"/>
    <w:rsid w:val="0084733D"/>
    <w:rsid w:val="008A5E70"/>
    <w:rsid w:val="008B082C"/>
    <w:rsid w:val="008D5D3F"/>
    <w:rsid w:val="008E703B"/>
    <w:rsid w:val="00941F4B"/>
    <w:rsid w:val="009864C3"/>
    <w:rsid w:val="009C6756"/>
    <w:rsid w:val="009D699E"/>
    <w:rsid w:val="009F08C6"/>
    <w:rsid w:val="00A449A7"/>
    <w:rsid w:val="00A62636"/>
    <w:rsid w:val="00A63043"/>
    <w:rsid w:val="00A82E44"/>
    <w:rsid w:val="00AB3325"/>
    <w:rsid w:val="00AB42AB"/>
    <w:rsid w:val="00AC78EB"/>
    <w:rsid w:val="00AD25DC"/>
    <w:rsid w:val="00B11AB8"/>
    <w:rsid w:val="00C034C6"/>
    <w:rsid w:val="00C07564"/>
    <w:rsid w:val="00DA2F4F"/>
    <w:rsid w:val="00DD031D"/>
    <w:rsid w:val="00DD0C68"/>
    <w:rsid w:val="00E35097"/>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BA010"/>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org/tekst/deck001goed01_01/deck001goed01_01_0008.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s://literatuurmuseum.nl/overzichten/activiteiten-tentoonstellingen/pantheon/dirck-volkertsz-coornhert" TargetMode="External"/><Relationship Id="rId5" Type="http://schemas.openxmlformats.org/officeDocument/2006/relationships/endnotes" Target="endnotes.xml"/><Relationship Id="rId10" Type="http://schemas.openxmlformats.org/officeDocument/2006/relationships/hyperlink" Target="https://www.arspoetica.nl/wp-content/uploads/2018/01/WEEK-03-2018-Archief-Westerbaen-Op-een-Barbier....docx" TargetMode="External"/><Relationship Id="rId4" Type="http://schemas.openxmlformats.org/officeDocument/2006/relationships/footnotes" Target="footnotes.xml"/><Relationship Id="rId9" Type="http://schemas.openxmlformats.org/officeDocument/2006/relationships/hyperlink" Target="https://www.vliegveld-ockenburg.net/lo/pages/gebouwen/villa-ockenburg/bewoners/jacob-westerbaen.ph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1583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1867</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2020-04-04T13:09:00Z</dcterms:created>
  <dcterms:modified xsi:type="dcterms:W3CDTF">2020-04-04T13:09:00Z</dcterms:modified>
</cp:coreProperties>
</file>