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18CFB" w14:textId="0B748DF0" w:rsidR="001D5BBA" w:rsidRDefault="00E42445">
      <w:pPr>
        <w:rPr>
          <w:rFonts w:ascii="Arial" w:hAnsi="Arial" w:cs="Arial"/>
          <w:sz w:val="20"/>
          <w:szCs w:val="20"/>
        </w:rPr>
      </w:pPr>
      <w:proofErr w:type="spellStart"/>
      <w:r>
        <w:rPr>
          <w:rFonts w:ascii="Arial" w:hAnsi="Arial" w:cs="Arial"/>
          <w:b/>
          <w:color w:val="000000"/>
          <w:sz w:val="32"/>
          <w:szCs w:val="32"/>
          <w:u w:val="single"/>
          <w:shd w:val="clear" w:color="auto" w:fill="FFFFFF"/>
        </w:rPr>
        <w:t>Ruusbroec</w:t>
      </w:r>
      <w:proofErr w:type="spellEnd"/>
      <w:r>
        <w:rPr>
          <w:rFonts w:ascii="Arial" w:hAnsi="Arial" w:cs="Arial"/>
          <w:b/>
          <w:color w:val="000000"/>
          <w:sz w:val="32"/>
          <w:szCs w:val="32"/>
          <w:u w:val="single"/>
          <w:shd w:val="clear" w:color="auto" w:fill="FFFFFF"/>
        </w:rPr>
        <w:t xml:space="preserve">-Die </w:t>
      </w:r>
      <w:proofErr w:type="spellStart"/>
      <w:r>
        <w:rPr>
          <w:rFonts w:ascii="Arial" w:hAnsi="Arial" w:cs="Arial"/>
          <w:b/>
          <w:color w:val="000000"/>
          <w:sz w:val="32"/>
          <w:szCs w:val="32"/>
          <w:u w:val="single"/>
          <w:shd w:val="clear" w:color="auto" w:fill="FFFFFF"/>
        </w:rPr>
        <w:t>ghierighe</w:t>
      </w:r>
      <w:proofErr w:type="spellEnd"/>
      <w:r>
        <w:rPr>
          <w:rFonts w:ascii="Arial" w:hAnsi="Arial" w:cs="Arial"/>
          <w:b/>
          <w:color w:val="000000"/>
          <w:sz w:val="32"/>
          <w:szCs w:val="32"/>
          <w:u w:val="single"/>
          <w:shd w:val="clear" w:color="auto" w:fill="FFFFFF"/>
        </w:rPr>
        <w:t xml:space="preserve"> papen…</w:t>
      </w:r>
    </w:p>
    <w:p w14:paraId="16197A36" w14:textId="32CEB34E"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6A721F43" w14:textId="65B7478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42445">
        <w:rPr>
          <w:rFonts w:ascii="Arial" w:hAnsi="Arial" w:cs="Arial"/>
          <w:sz w:val="20"/>
          <w:szCs w:val="20"/>
        </w:rPr>
        <w:t>38</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37264FA4" w14:textId="77777777" w:rsidR="004A4D10" w:rsidRPr="006128E6" w:rsidRDefault="00987DF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53CA1B8C" w14:textId="40D772BA" w:rsidR="004A4D10" w:rsidRDefault="004A4D10">
      <w:pPr>
        <w:rPr>
          <w:sz w:val="20"/>
          <w:szCs w:val="20"/>
        </w:rPr>
      </w:pPr>
    </w:p>
    <w:p w14:paraId="32136710" w14:textId="365487D5" w:rsidR="00E42445" w:rsidRDefault="00E42445" w:rsidP="00E42445">
      <w:pPr>
        <w:rPr>
          <w:rFonts w:ascii="Calibri" w:eastAsia="Calibri" w:hAnsi="Calibri" w:cs="Calibri"/>
          <w:sz w:val="22"/>
          <w:szCs w:val="22"/>
          <w:lang w:eastAsia="en-US"/>
        </w:rPr>
      </w:pPr>
      <w:r>
        <w:rPr>
          <w:noProof/>
        </w:rPr>
        <w:drawing>
          <wp:inline distT="0" distB="0" distL="0" distR="0" wp14:anchorId="722B628D" wp14:editId="28789E10">
            <wp:extent cx="4533900" cy="2857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857500"/>
                    </a:xfrm>
                    <a:prstGeom prst="rect">
                      <a:avLst/>
                    </a:prstGeom>
                    <a:noFill/>
                    <a:ln>
                      <a:noFill/>
                    </a:ln>
                  </pic:spPr>
                </pic:pic>
              </a:graphicData>
            </a:graphic>
          </wp:inline>
        </w:drawing>
      </w:r>
    </w:p>
    <w:p w14:paraId="30509A57" w14:textId="0C1DDE8C" w:rsidR="00E42445" w:rsidRDefault="0067751E" w:rsidP="0067751E">
      <w:pPr>
        <w:rPr>
          <w:rFonts w:ascii="Calibri" w:eastAsia="Calibri" w:hAnsi="Calibri" w:cs="Calibri"/>
          <w:b/>
          <w:bCs/>
          <w:sz w:val="22"/>
          <w:szCs w:val="22"/>
          <w:lang w:eastAsia="en-US"/>
        </w:rPr>
      </w:pPr>
      <w:r w:rsidRPr="0067751E">
        <w:rPr>
          <w:rFonts w:ascii="Calibri" w:eastAsia="Calibri" w:hAnsi="Calibri" w:cs="Calibri"/>
          <w:b/>
          <w:bCs/>
          <w:sz w:val="22"/>
          <w:szCs w:val="22"/>
          <w:lang w:eastAsia="en-US"/>
        </w:rPr>
        <w:t>WEERGAVE</w:t>
      </w:r>
      <w:r>
        <w:rPr>
          <w:rFonts w:ascii="Calibri" w:eastAsia="Calibri" w:hAnsi="Calibri" w:cs="Calibri"/>
          <w:b/>
          <w:bCs/>
          <w:sz w:val="22"/>
          <w:szCs w:val="22"/>
          <w:lang w:eastAsia="en-US"/>
        </w:rPr>
        <w:t xml:space="preserve"> IN EIGENTIJDS NEDERLANDS</w:t>
      </w:r>
    </w:p>
    <w:p w14:paraId="70EF5BD3" w14:textId="29A2ABFC" w:rsidR="0067751E" w:rsidRDefault="0067751E" w:rsidP="0067751E">
      <w:pPr>
        <w:rPr>
          <w:rFonts w:ascii="Calibri" w:eastAsia="Calibri" w:hAnsi="Calibri" w:cs="Calibri"/>
          <w:b/>
          <w:bCs/>
          <w:sz w:val="22"/>
          <w:szCs w:val="22"/>
          <w:lang w:eastAsia="en-US"/>
        </w:rPr>
      </w:pPr>
    </w:p>
    <w:p w14:paraId="23DAF3AC"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 xml:space="preserve">De gierige priesters </w:t>
      </w:r>
    </w:p>
    <w:p w14:paraId="21C2E2D4"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Die altijd naar meer verlangen</w:t>
      </w:r>
    </w:p>
    <w:p w14:paraId="4C84B495"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Die moeten nietig blijven.</w:t>
      </w:r>
    </w:p>
    <w:p w14:paraId="1A10A29B"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 xml:space="preserve">Als zij zich zouden willen ontfermen </w:t>
      </w:r>
    </w:p>
    <w:p w14:paraId="0B3ACC0F"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Over de armen en hun mild zouden geven,</w:t>
      </w:r>
    </w:p>
    <w:p w14:paraId="69B31451"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Dan zouden zij vrede krijgen.</w:t>
      </w:r>
    </w:p>
    <w:p w14:paraId="161F6276"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 xml:space="preserve">Geeft allen om God, </w:t>
      </w:r>
    </w:p>
    <w:p w14:paraId="4D110615"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En houdt zijn gebod,</w:t>
      </w:r>
    </w:p>
    <w:p w14:paraId="21233CD5"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Dan leef je in zekerheid.</w:t>
      </w:r>
    </w:p>
    <w:p w14:paraId="5FE16BC1"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Ben je waarachtig,</w:t>
      </w:r>
    </w:p>
    <w:p w14:paraId="65EFA3AD"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Dan ben je zalig,</w:t>
      </w:r>
    </w:p>
    <w:p w14:paraId="35671883" w14:textId="77777777" w:rsidR="0067751E" w:rsidRPr="0067751E" w:rsidRDefault="0067751E" w:rsidP="0067751E">
      <w:pPr>
        <w:rPr>
          <w:rFonts w:ascii="Calibri" w:eastAsia="Calibri" w:hAnsi="Calibri" w:cs="Calibri"/>
          <w:sz w:val="22"/>
          <w:szCs w:val="22"/>
          <w:lang w:eastAsia="en-US"/>
        </w:rPr>
      </w:pPr>
      <w:r w:rsidRPr="0067751E">
        <w:rPr>
          <w:rFonts w:ascii="Calibri" w:eastAsia="Calibri" w:hAnsi="Calibri" w:cs="Calibri"/>
          <w:sz w:val="22"/>
          <w:szCs w:val="22"/>
          <w:lang w:eastAsia="en-US"/>
        </w:rPr>
        <w:t>Gezegend in eeuwigheid.</w:t>
      </w:r>
    </w:p>
    <w:p w14:paraId="60AC9F9D" w14:textId="77777777" w:rsidR="0067751E" w:rsidRDefault="0067751E" w:rsidP="0067751E">
      <w:pPr>
        <w:rPr>
          <w:rFonts w:ascii="Calibri" w:eastAsia="Calibri" w:hAnsi="Calibri" w:cs="Calibri"/>
          <w:sz w:val="22"/>
          <w:szCs w:val="22"/>
          <w:lang w:eastAsia="en-US"/>
        </w:rPr>
      </w:pPr>
    </w:p>
    <w:p w14:paraId="222108DD" w14:textId="77777777" w:rsidR="00E42445" w:rsidRDefault="00E42445" w:rsidP="00E42445">
      <w:pPr>
        <w:rPr>
          <w:rFonts w:ascii="Calibri" w:eastAsia="Calibri" w:hAnsi="Calibri" w:cs="Calibri"/>
          <w:sz w:val="22"/>
          <w:szCs w:val="22"/>
          <w:lang w:eastAsia="en-US"/>
        </w:rPr>
      </w:pPr>
    </w:p>
    <w:p w14:paraId="4661D507" w14:textId="1F3DD4FF"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Deze week een middeleeuws gedicht met een betekenis die zich uitstrekt tot in onze tijd: “wees oprecht en waarachtig” is de boodschap.</w:t>
      </w:r>
    </w:p>
    <w:p w14:paraId="32363613" w14:textId="77777777"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De schrijver is een van de grote mystici</w:t>
      </w:r>
      <w:r w:rsidRPr="00E42445">
        <w:rPr>
          <w:rFonts w:ascii="Calibri" w:eastAsia="Calibri" w:hAnsi="Calibri" w:cs="Calibri"/>
          <w:sz w:val="22"/>
          <w:szCs w:val="22"/>
          <w:vertAlign w:val="superscript"/>
          <w:lang w:eastAsia="en-US"/>
        </w:rPr>
        <w:footnoteReference w:id="1"/>
      </w:r>
      <w:r w:rsidRPr="00E42445">
        <w:rPr>
          <w:rFonts w:ascii="Calibri" w:eastAsia="Calibri" w:hAnsi="Calibri" w:cs="Calibri"/>
          <w:sz w:val="22"/>
          <w:szCs w:val="22"/>
          <w:lang w:eastAsia="en-US"/>
        </w:rPr>
        <w:t xml:space="preserve"> uit de Nederlandse literatuur.</w:t>
      </w:r>
    </w:p>
    <w:p w14:paraId="64C54A25" w14:textId="77777777"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 xml:space="preserve">Jan van </w:t>
      </w:r>
      <w:proofErr w:type="spellStart"/>
      <w:r w:rsidRPr="00E42445">
        <w:rPr>
          <w:rFonts w:ascii="Calibri" w:eastAsia="Calibri" w:hAnsi="Calibri" w:cs="Calibri"/>
          <w:sz w:val="22"/>
          <w:szCs w:val="22"/>
          <w:lang w:eastAsia="en-US"/>
        </w:rPr>
        <w:t>Ruusbroec</w:t>
      </w:r>
      <w:proofErr w:type="spellEnd"/>
      <w:r w:rsidRPr="00E42445">
        <w:rPr>
          <w:rFonts w:ascii="Calibri" w:eastAsia="Calibri" w:hAnsi="Calibri" w:cs="Calibri"/>
          <w:sz w:val="22"/>
          <w:szCs w:val="22"/>
          <w:lang w:eastAsia="en-US"/>
        </w:rPr>
        <w:t xml:space="preserve"> (1293-1381) werd geboren nabij Brussel. Door een ver familielid werd hij in staat gesteld te studeren en in 1317 werd hij tot priester gewijd. Al spoedig onttrok hij zich aan de traditionele structuren van de kerk en trok zich met gelijkgezinden terug in </w:t>
      </w:r>
      <w:hyperlink r:id="rId8" w:history="1">
        <w:r w:rsidRPr="00E42445">
          <w:rPr>
            <w:rFonts w:ascii="Calibri" w:eastAsia="Calibri" w:hAnsi="Calibri" w:cs="Calibri"/>
            <w:color w:val="1F4E79"/>
            <w:sz w:val="22"/>
            <w:szCs w:val="22"/>
            <w:u w:val="single"/>
            <w:lang w:eastAsia="en-US"/>
          </w:rPr>
          <w:t>Groenendaal</w:t>
        </w:r>
      </w:hyperlink>
      <w:r w:rsidRPr="00E42445">
        <w:rPr>
          <w:rFonts w:ascii="Calibri" w:eastAsia="Calibri" w:hAnsi="Calibri" w:cs="Calibri"/>
          <w:sz w:val="22"/>
          <w:szCs w:val="22"/>
          <w:lang w:eastAsia="en-US"/>
        </w:rPr>
        <w:t xml:space="preserve"> in het </w:t>
      </w:r>
      <w:hyperlink r:id="rId9" w:history="1">
        <w:proofErr w:type="spellStart"/>
        <w:r w:rsidRPr="00E42445">
          <w:rPr>
            <w:rFonts w:ascii="Calibri" w:eastAsia="Calibri" w:hAnsi="Calibri" w:cs="Calibri"/>
            <w:color w:val="1F4E79"/>
            <w:sz w:val="22"/>
            <w:szCs w:val="22"/>
            <w:u w:val="single"/>
            <w:lang w:eastAsia="en-US"/>
          </w:rPr>
          <w:t>Zoniënwoud</w:t>
        </w:r>
        <w:proofErr w:type="spellEnd"/>
      </w:hyperlink>
      <w:r w:rsidRPr="00E42445">
        <w:rPr>
          <w:rFonts w:ascii="Calibri" w:eastAsia="Calibri" w:hAnsi="Calibri" w:cs="Calibri"/>
          <w:sz w:val="22"/>
          <w:szCs w:val="22"/>
          <w:vertAlign w:val="superscript"/>
          <w:lang w:eastAsia="en-US"/>
        </w:rPr>
        <w:footnoteReference w:id="2"/>
      </w:r>
      <w:r w:rsidRPr="00E42445">
        <w:rPr>
          <w:rFonts w:ascii="Calibri" w:eastAsia="Calibri" w:hAnsi="Calibri" w:cs="Calibri"/>
          <w:sz w:val="22"/>
          <w:szCs w:val="22"/>
          <w:lang w:eastAsia="en-US"/>
        </w:rPr>
        <w:t>.</w:t>
      </w:r>
    </w:p>
    <w:p w14:paraId="7FBA6613" w14:textId="3C54733D"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Hij schreef zijn werken in zijn eigen dialect, maar deze wer</w:t>
      </w:r>
      <w:r>
        <w:rPr>
          <w:rFonts w:ascii="Calibri" w:eastAsia="Calibri" w:hAnsi="Calibri" w:cs="Calibri"/>
          <w:sz w:val="22"/>
          <w:szCs w:val="22"/>
          <w:lang w:eastAsia="en-US"/>
        </w:rPr>
        <w:t>d</w:t>
      </w:r>
      <w:r w:rsidRPr="00E42445">
        <w:rPr>
          <w:rFonts w:ascii="Calibri" w:eastAsia="Calibri" w:hAnsi="Calibri" w:cs="Calibri"/>
          <w:sz w:val="22"/>
          <w:szCs w:val="22"/>
          <w:lang w:eastAsia="en-US"/>
        </w:rPr>
        <w:t xml:space="preserve">en al snel zo bekend dat zij ook in het Latijn weren vertaald, zodat de verspreiding ervan leidde tot bekendheid in grote delen van Europa. </w:t>
      </w:r>
    </w:p>
    <w:p w14:paraId="2CEAD1AD" w14:textId="77777777"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 xml:space="preserve">Het </w:t>
      </w:r>
      <w:hyperlink r:id="rId10" w:history="1">
        <w:r w:rsidRPr="00E42445">
          <w:rPr>
            <w:rFonts w:ascii="Calibri" w:eastAsia="Calibri" w:hAnsi="Calibri" w:cs="Calibri"/>
            <w:color w:val="1F4E79"/>
            <w:sz w:val="22"/>
            <w:szCs w:val="22"/>
            <w:u w:val="single"/>
            <w:lang w:eastAsia="en-US"/>
          </w:rPr>
          <w:t>onderzoeksinstituut naar spiritualiteit in de Nederlanden</w:t>
        </w:r>
      </w:hyperlink>
      <w:r w:rsidRPr="00E42445">
        <w:rPr>
          <w:rFonts w:ascii="Calibri" w:eastAsia="Calibri" w:hAnsi="Calibri" w:cs="Calibri"/>
          <w:sz w:val="22"/>
          <w:szCs w:val="22"/>
          <w:lang w:eastAsia="en-US"/>
        </w:rPr>
        <w:t xml:space="preserve"> is naar hem genoemd.</w:t>
      </w:r>
    </w:p>
    <w:p w14:paraId="477AAD8B" w14:textId="77777777"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lastRenderedPageBreak/>
        <w:t xml:space="preserve">Centrale punten in zijn mystiek zijn: “alles wat was, wat is en wat zal zijn heeft al voordien een eeuwig bestaan in God.” , men kan door de beoefening van de mystiek ”zover opklimmen dat de ziel zich verenigt met haar oorsprong, het … </w:t>
      </w:r>
      <w:proofErr w:type="spellStart"/>
      <w:r w:rsidRPr="00E42445">
        <w:rPr>
          <w:rFonts w:ascii="Calibri" w:eastAsia="Calibri" w:hAnsi="Calibri" w:cs="Calibri"/>
          <w:sz w:val="22"/>
          <w:szCs w:val="22"/>
          <w:lang w:eastAsia="en-US"/>
        </w:rPr>
        <w:t>godmenselijk</w:t>
      </w:r>
      <w:proofErr w:type="spellEnd"/>
      <w:r w:rsidRPr="00E42445">
        <w:rPr>
          <w:rFonts w:ascii="Calibri" w:eastAsia="Calibri" w:hAnsi="Calibri" w:cs="Calibri"/>
          <w:sz w:val="22"/>
          <w:szCs w:val="22"/>
          <w:lang w:eastAsia="en-US"/>
        </w:rPr>
        <w:t>, leven”.</w:t>
      </w:r>
      <w:r w:rsidRPr="00E42445">
        <w:rPr>
          <w:rFonts w:ascii="Calibri" w:eastAsia="Calibri" w:hAnsi="Calibri" w:cs="Calibri"/>
          <w:sz w:val="22"/>
          <w:szCs w:val="22"/>
          <w:vertAlign w:val="superscript"/>
          <w:lang w:eastAsia="en-US"/>
        </w:rPr>
        <w:footnoteReference w:id="3"/>
      </w:r>
    </w:p>
    <w:p w14:paraId="48608337" w14:textId="77777777" w:rsidR="00E42445" w:rsidRPr="00E42445" w:rsidRDefault="00E42445" w:rsidP="00E42445">
      <w:pPr>
        <w:rPr>
          <w:rFonts w:ascii="Calibri" w:eastAsia="Calibri" w:hAnsi="Calibri" w:cs="Calibri"/>
          <w:sz w:val="22"/>
          <w:szCs w:val="22"/>
          <w:lang w:eastAsia="en-US"/>
        </w:rPr>
      </w:pPr>
      <w:proofErr w:type="spellStart"/>
      <w:r w:rsidRPr="00E42445">
        <w:rPr>
          <w:rFonts w:ascii="Calibri" w:eastAsia="Calibri" w:hAnsi="Calibri" w:cs="Calibri"/>
          <w:sz w:val="22"/>
          <w:szCs w:val="22"/>
          <w:lang w:eastAsia="en-US"/>
        </w:rPr>
        <w:t>Ruusbroec</w:t>
      </w:r>
      <w:proofErr w:type="spellEnd"/>
      <w:r w:rsidRPr="00E42445">
        <w:rPr>
          <w:rFonts w:ascii="Calibri" w:eastAsia="Calibri" w:hAnsi="Calibri" w:cs="Calibri"/>
          <w:sz w:val="22"/>
          <w:szCs w:val="22"/>
          <w:lang w:eastAsia="en-US"/>
        </w:rPr>
        <w:t xml:space="preserve"> wilde zoals boven al aangegeven, niet de kerk volgen in al haar (dwaal)wegen. Hij wilde terug naar de bron van het christelijk geloof dat hij in het gedicht verwoordt: geen wereldse begeerte, maar naastenliefde. </w:t>
      </w:r>
    </w:p>
    <w:p w14:paraId="3996A707" w14:textId="77777777" w:rsidR="00E42445" w:rsidRPr="00E42445" w:rsidRDefault="00E42445" w:rsidP="00E42445">
      <w:pPr>
        <w:rPr>
          <w:rFonts w:ascii="Calibri" w:eastAsia="Calibri" w:hAnsi="Calibri" w:cs="Calibri"/>
          <w:sz w:val="22"/>
          <w:szCs w:val="22"/>
          <w:lang w:eastAsia="en-US"/>
        </w:rPr>
      </w:pPr>
      <w:r w:rsidRPr="00E42445">
        <w:rPr>
          <w:rFonts w:ascii="Calibri" w:eastAsia="Calibri" w:hAnsi="Calibri" w:cs="Calibri"/>
          <w:sz w:val="22"/>
          <w:szCs w:val="22"/>
          <w:lang w:eastAsia="en-US"/>
        </w:rPr>
        <w:t xml:space="preserve">Het gedicht is een onderdeel van zijn werk “Van den XII </w:t>
      </w:r>
      <w:proofErr w:type="spellStart"/>
      <w:r w:rsidRPr="00E42445">
        <w:rPr>
          <w:rFonts w:ascii="Calibri" w:eastAsia="Calibri" w:hAnsi="Calibri" w:cs="Calibri"/>
          <w:sz w:val="22"/>
          <w:szCs w:val="22"/>
          <w:lang w:eastAsia="en-US"/>
        </w:rPr>
        <w:t>beghinen</w:t>
      </w:r>
      <w:proofErr w:type="spellEnd"/>
      <w:r w:rsidRPr="00E42445">
        <w:rPr>
          <w:rFonts w:ascii="Calibri" w:eastAsia="Calibri" w:hAnsi="Calibri" w:cs="Calibri"/>
          <w:sz w:val="22"/>
          <w:szCs w:val="22"/>
          <w:lang w:eastAsia="en-US"/>
        </w:rPr>
        <w:t xml:space="preserve">”(“De twaalf begijnen”) uit ongeveer 1380. De tekst is overgenomen uit deel IV van “Jan van </w:t>
      </w:r>
      <w:proofErr w:type="spellStart"/>
      <w:r w:rsidRPr="00E42445">
        <w:rPr>
          <w:rFonts w:ascii="Calibri" w:eastAsia="Calibri" w:hAnsi="Calibri" w:cs="Calibri"/>
          <w:sz w:val="22"/>
          <w:szCs w:val="22"/>
          <w:lang w:eastAsia="en-US"/>
        </w:rPr>
        <w:t>Ruusbroec</w:t>
      </w:r>
      <w:proofErr w:type="spellEnd"/>
      <w:r w:rsidRPr="00E42445">
        <w:rPr>
          <w:rFonts w:ascii="Calibri" w:eastAsia="Calibri" w:hAnsi="Calibri" w:cs="Calibri"/>
          <w:sz w:val="22"/>
          <w:szCs w:val="22"/>
          <w:lang w:eastAsia="en-US"/>
        </w:rPr>
        <w:t xml:space="preserve"> Werken” , 1948. Bijgevoegd is een weergave in eigentijds Nederlands van de hand van uw bloemlezer. </w:t>
      </w:r>
    </w:p>
    <w:p w14:paraId="7946A333" w14:textId="25EFC2EE" w:rsidR="00BE3998" w:rsidRDefault="00BE3998">
      <w:pPr>
        <w:rPr>
          <w:sz w:val="20"/>
          <w:szCs w:val="20"/>
        </w:rPr>
      </w:pPr>
    </w:p>
    <w:sectPr w:rsidR="00BE3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C798" w14:textId="77777777" w:rsidR="00987DF5" w:rsidRDefault="00987DF5" w:rsidP="00B11AB8">
      <w:r>
        <w:separator/>
      </w:r>
    </w:p>
  </w:endnote>
  <w:endnote w:type="continuationSeparator" w:id="0">
    <w:p w14:paraId="5C315A0D" w14:textId="77777777" w:rsidR="00987DF5" w:rsidRDefault="00987DF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8A5CF" w14:textId="77777777" w:rsidR="00987DF5" w:rsidRDefault="00987DF5" w:rsidP="00B11AB8">
      <w:r>
        <w:separator/>
      </w:r>
    </w:p>
  </w:footnote>
  <w:footnote w:type="continuationSeparator" w:id="0">
    <w:p w14:paraId="4E8FC55F" w14:textId="77777777" w:rsidR="00987DF5" w:rsidRDefault="00987DF5" w:rsidP="00B11AB8">
      <w:r>
        <w:continuationSeparator/>
      </w:r>
    </w:p>
  </w:footnote>
  <w:footnote w:id="1">
    <w:p w14:paraId="63928D69" w14:textId="77777777" w:rsidR="00E42445" w:rsidRDefault="00E42445" w:rsidP="00E42445">
      <w:pPr>
        <w:pStyle w:val="Voetnoottekst"/>
      </w:pPr>
      <w:r>
        <w:rPr>
          <w:rStyle w:val="Voetnootmarkering"/>
        </w:rPr>
        <w:footnoteRef/>
      </w:r>
      <w:r>
        <w:t xml:space="preserve"> Zie bijvoorbeeld </w:t>
      </w:r>
      <w:hyperlink r:id="rId1" w:history="1">
        <w:r w:rsidRPr="009D756F">
          <w:rPr>
            <w:rStyle w:val="Hyperlink"/>
          </w:rPr>
          <w:t>hier</w:t>
        </w:r>
      </w:hyperlink>
      <w:r>
        <w:t>.</w:t>
      </w:r>
    </w:p>
  </w:footnote>
  <w:footnote w:id="2">
    <w:p w14:paraId="0847D522" w14:textId="5E7CFE28" w:rsidR="00E42445" w:rsidRDefault="00E42445" w:rsidP="00E42445">
      <w:pPr>
        <w:pStyle w:val="Voetnoottekst"/>
      </w:pPr>
      <w:r>
        <w:rPr>
          <w:rStyle w:val="Voetnootmarkering"/>
        </w:rPr>
        <w:footnoteRef/>
      </w:r>
      <w:r>
        <w:t xml:space="preserve"> </w:t>
      </w:r>
      <w:bookmarkStart w:id="0" w:name="_Hlk50819066"/>
      <w:r>
        <w:t>Het beheer is op Belgische wijze geregeld: het valt onder alle drie gewesten.</w:t>
      </w:r>
      <w:bookmarkEnd w:id="0"/>
    </w:p>
  </w:footnote>
  <w:footnote w:id="3">
    <w:p w14:paraId="46C8209D" w14:textId="77777777" w:rsidR="00E42445" w:rsidRDefault="00E42445" w:rsidP="00E42445">
      <w:pPr>
        <w:pStyle w:val="Voetnoottekst"/>
      </w:pPr>
      <w:r>
        <w:rPr>
          <w:rStyle w:val="Voetnootmarkering"/>
        </w:rPr>
        <w:footnoteRef/>
      </w:r>
      <w:r>
        <w:t xml:space="preserve"> Geparafraseerd uit een </w:t>
      </w:r>
      <w:hyperlink r:id="rId2" w:history="1">
        <w:r w:rsidRPr="00634709">
          <w:rPr>
            <w:rStyle w:val="Hyperlink"/>
          </w:rPr>
          <w:t>artikel</w:t>
        </w:r>
      </w:hyperlink>
      <w:r>
        <w:t xml:space="preserve"> van  “Digitale Bibliotheek voor de Nederlandse letteren”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51E05"/>
    <w:rsid w:val="00183351"/>
    <w:rsid w:val="001A6D6D"/>
    <w:rsid w:val="001D5BBA"/>
    <w:rsid w:val="001E1D2D"/>
    <w:rsid w:val="00205696"/>
    <w:rsid w:val="002302BB"/>
    <w:rsid w:val="00231389"/>
    <w:rsid w:val="00291F34"/>
    <w:rsid w:val="002D4C6F"/>
    <w:rsid w:val="003E4C14"/>
    <w:rsid w:val="0040459A"/>
    <w:rsid w:val="004164AA"/>
    <w:rsid w:val="00430D7E"/>
    <w:rsid w:val="004A4D10"/>
    <w:rsid w:val="004A5D93"/>
    <w:rsid w:val="004B01D6"/>
    <w:rsid w:val="005757CF"/>
    <w:rsid w:val="00575ECD"/>
    <w:rsid w:val="00585D38"/>
    <w:rsid w:val="005A69C9"/>
    <w:rsid w:val="005C34EB"/>
    <w:rsid w:val="006128E6"/>
    <w:rsid w:val="006209A7"/>
    <w:rsid w:val="006367D3"/>
    <w:rsid w:val="0067751E"/>
    <w:rsid w:val="00691375"/>
    <w:rsid w:val="00697C3F"/>
    <w:rsid w:val="00751FD0"/>
    <w:rsid w:val="007736C4"/>
    <w:rsid w:val="007C75AA"/>
    <w:rsid w:val="0084733D"/>
    <w:rsid w:val="008A5E70"/>
    <w:rsid w:val="008B082C"/>
    <w:rsid w:val="008D5D3F"/>
    <w:rsid w:val="008E703B"/>
    <w:rsid w:val="00903F7C"/>
    <w:rsid w:val="00941F4B"/>
    <w:rsid w:val="009864C3"/>
    <w:rsid w:val="00987DF5"/>
    <w:rsid w:val="009C0D67"/>
    <w:rsid w:val="009C6756"/>
    <w:rsid w:val="009D699E"/>
    <w:rsid w:val="009F08C6"/>
    <w:rsid w:val="00A449A7"/>
    <w:rsid w:val="00A62636"/>
    <w:rsid w:val="00A63043"/>
    <w:rsid w:val="00A82E44"/>
    <w:rsid w:val="00AB30A5"/>
    <w:rsid w:val="00AB3325"/>
    <w:rsid w:val="00AB42AB"/>
    <w:rsid w:val="00AC78EB"/>
    <w:rsid w:val="00AD25DC"/>
    <w:rsid w:val="00B11AB8"/>
    <w:rsid w:val="00BE3998"/>
    <w:rsid w:val="00C07564"/>
    <w:rsid w:val="00D734AC"/>
    <w:rsid w:val="00D922D3"/>
    <w:rsid w:val="00DA2F4F"/>
    <w:rsid w:val="00DD031D"/>
    <w:rsid w:val="00DD0C68"/>
    <w:rsid w:val="00DF036C"/>
    <w:rsid w:val="00E35097"/>
    <w:rsid w:val="00E42445"/>
    <w:rsid w:val="00E55A67"/>
    <w:rsid w:val="00ED7D63"/>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D8CEA"/>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character" w:styleId="Onopgelostemelding">
    <w:name w:val="Unresolved Mention"/>
    <w:basedOn w:val="Standaardalinea-lettertype"/>
    <w:uiPriority w:val="99"/>
    <w:semiHidden/>
    <w:unhideWhenUsed/>
    <w:rsid w:val="007C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ntaris.onroerenderfgoed.be/erfgoedobjecten/39792"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antwerpen.be/nl/onderzoeksgroep/ruusbroecgenootschap/over-het-ruusbroecgenootschap/" TargetMode="External"/><Relationship Id="rId4" Type="http://schemas.openxmlformats.org/officeDocument/2006/relationships/footnotes" Target="footnotes.xml"/><Relationship Id="rId9" Type="http://schemas.openxmlformats.org/officeDocument/2006/relationships/hyperlink" Target="https://www.toerismevlaamsbrabant.be/producten/bezoeken/bezienswaardigheden/zonienwou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bnl.org/tekst/bork001nede01_01/bork001nede01_01_1152.php" TargetMode="External"/><Relationship Id="rId1" Type="http://schemas.openxmlformats.org/officeDocument/2006/relationships/hyperlink" Target="https://www.rozemarijnonline.net/mystiek-cursus/1b-wat-is-mystiek-betek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2320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2020-09-12T14:05:00Z</dcterms:created>
  <dcterms:modified xsi:type="dcterms:W3CDTF">2020-09-12T14:38:00Z</dcterms:modified>
</cp:coreProperties>
</file>