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6056302C" w:rsidR="00C07564" w:rsidRPr="006128E6" w:rsidRDefault="002318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Mahieu-Anders niet</w:t>
      </w:r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490BD570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231849">
        <w:rPr>
          <w:rFonts w:ascii="Arial" w:hAnsi="Arial" w:cs="Arial"/>
          <w:sz w:val="20"/>
          <w:szCs w:val="20"/>
        </w:rPr>
        <w:t>51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A40371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11E1F0A5" w:rsidR="004A4D10" w:rsidRDefault="004A4D10">
      <w:pPr>
        <w:rPr>
          <w:noProof/>
        </w:rPr>
      </w:pPr>
    </w:p>
    <w:p w14:paraId="23D9AC41" w14:textId="305D6520" w:rsidR="00E1050D" w:rsidRDefault="00231849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662C7A6" wp14:editId="1AA8001A">
            <wp:extent cx="3286125" cy="54387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1328" w14:textId="77777777" w:rsidR="000F42A9" w:rsidRPr="000F42A9" w:rsidRDefault="000F42A9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3E76B7" w14:textId="77777777" w:rsidR="00B34A25" w:rsidRDefault="00B34A25">
      <w:pPr>
        <w:rPr>
          <w:sz w:val="20"/>
          <w:szCs w:val="20"/>
        </w:rPr>
      </w:pPr>
    </w:p>
    <w:p w14:paraId="58D6C81E" w14:textId="77777777" w:rsidR="00001C45" w:rsidRPr="00001C45" w:rsidRDefault="00001C45" w:rsidP="00001C4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001C45">
        <w:rPr>
          <w:rFonts w:ascii="Calibri" w:eastAsia="Calibri" w:hAnsi="Calibri" w:cs="Calibri"/>
          <w:sz w:val="22"/>
          <w:szCs w:val="22"/>
          <w:lang w:eastAsia="en-US"/>
        </w:rPr>
        <w:t xml:space="preserve">De schrijver van deze week is afkomstig uit de kring van de </w:t>
      </w:r>
      <w:hyperlink r:id="rId8" w:history="1">
        <w:r w:rsidRPr="00001C45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Indische Nederlanders</w:t>
        </w:r>
      </w:hyperlink>
      <w:r w:rsidRPr="00001C45">
        <w:rPr>
          <w:rFonts w:ascii="Calibri" w:eastAsia="Calibri" w:hAnsi="Calibri" w:cs="Calibri"/>
          <w:sz w:val="22"/>
          <w:szCs w:val="22"/>
          <w:lang w:eastAsia="en-US"/>
        </w:rPr>
        <w:t xml:space="preserve">. Hij is in Nijmegen geboren als zoon van een </w:t>
      </w:r>
      <w:hyperlink r:id="rId9" w:history="1">
        <w:r w:rsidRPr="00001C45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KNIL</w:t>
        </w:r>
      </w:hyperlink>
      <w:r w:rsidRPr="00001C45">
        <w:rPr>
          <w:rFonts w:ascii="Calibri" w:eastAsia="Calibri" w:hAnsi="Calibri" w:cs="Calibri"/>
          <w:sz w:val="22"/>
          <w:szCs w:val="22"/>
          <w:lang w:eastAsia="en-US"/>
        </w:rPr>
        <w:t>-militair tijdens een verlof in Nederland. Vincent Mahieu (1911-1974, pseudoniem van Jan Boon) groeide op in Indonesië waar zijn boeken zich afspelen(o.a.”</w:t>
      </w:r>
      <w:proofErr w:type="spellStart"/>
      <w:r w:rsidRPr="00001C45">
        <w:rPr>
          <w:rFonts w:ascii="Calibri" w:eastAsia="Calibri" w:hAnsi="Calibri" w:cs="Calibri"/>
          <w:sz w:val="22"/>
          <w:szCs w:val="22"/>
          <w:lang w:eastAsia="en-US"/>
        </w:rPr>
        <w:t>Tsjoek</w:t>
      </w:r>
      <w:proofErr w:type="spellEnd"/>
      <w:r w:rsidRPr="00001C45">
        <w:rPr>
          <w:rFonts w:ascii="Calibri" w:eastAsia="Calibri" w:hAnsi="Calibri" w:cs="Calibri"/>
          <w:sz w:val="22"/>
          <w:szCs w:val="22"/>
          <w:lang w:eastAsia="en-US"/>
        </w:rPr>
        <w:t xml:space="preserve">” en </w:t>
      </w:r>
    </w:p>
    <w:p w14:paraId="42C81F4F" w14:textId="77777777" w:rsidR="00001C45" w:rsidRPr="00001C45" w:rsidRDefault="00001C45" w:rsidP="00001C4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001C45">
        <w:rPr>
          <w:rFonts w:ascii="Calibri" w:eastAsia="Calibri" w:hAnsi="Calibri" w:cs="Calibri"/>
          <w:sz w:val="22"/>
          <w:szCs w:val="22"/>
          <w:lang w:eastAsia="en-US"/>
        </w:rPr>
        <w:t>“</w:t>
      </w:r>
      <w:proofErr w:type="spellStart"/>
      <w:r w:rsidRPr="00001C45">
        <w:rPr>
          <w:rFonts w:ascii="Calibri" w:eastAsia="Calibri" w:hAnsi="Calibri" w:cs="Calibri"/>
          <w:sz w:val="22"/>
          <w:szCs w:val="22"/>
          <w:lang w:eastAsia="en-US"/>
        </w:rPr>
        <w:t>Tsjies</w:t>
      </w:r>
      <w:proofErr w:type="spellEnd"/>
      <w:r w:rsidRPr="00001C45">
        <w:rPr>
          <w:rFonts w:ascii="Calibri" w:eastAsia="Calibri" w:hAnsi="Calibri" w:cs="Calibri"/>
          <w:sz w:val="22"/>
          <w:szCs w:val="22"/>
          <w:lang w:eastAsia="en-US"/>
        </w:rPr>
        <w:t>”) . Onder een ander pseudoniem (</w:t>
      </w:r>
      <w:proofErr w:type="spellStart"/>
      <w:r w:rsidRPr="00001C45">
        <w:rPr>
          <w:rFonts w:ascii="Calibri" w:eastAsia="Calibri" w:hAnsi="Calibri" w:cs="Calibri"/>
          <w:sz w:val="22"/>
          <w:szCs w:val="22"/>
          <w:lang w:eastAsia="en-US"/>
        </w:rPr>
        <w:t>Tjalie</w:t>
      </w:r>
      <w:proofErr w:type="spellEnd"/>
      <w:r w:rsidRPr="00001C45">
        <w:rPr>
          <w:rFonts w:ascii="Calibri" w:eastAsia="Calibri" w:hAnsi="Calibri" w:cs="Calibri"/>
          <w:sz w:val="22"/>
          <w:szCs w:val="22"/>
          <w:lang w:eastAsia="en-US"/>
        </w:rPr>
        <w:t xml:space="preserve"> Robinson) schreef hij “</w:t>
      </w:r>
      <w:proofErr w:type="spellStart"/>
      <w:r w:rsidRPr="00001C45">
        <w:rPr>
          <w:rFonts w:ascii="Calibri" w:eastAsia="Calibri" w:hAnsi="Calibri" w:cs="Calibri"/>
          <w:sz w:val="22"/>
          <w:szCs w:val="22"/>
          <w:lang w:eastAsia="en-US"/>
        </w:rPr>
        <w:t>Piekerans</w:t>
      </w:r>
      <w:proofErr w:type="spellEnd"/>
      <w:r w:rsidRPr="00001C45">
        <w:rPr>
          <w:rFonts w:ascii="Calibri" w:eastAsia="Calibri" w:hAnsi="Calibri" w:cs="Calibri"/>
          <w:sz w:val="22"/>
          <w:szCs w:val="22"/>
          <w:lang w:eastAsia="en-US"/>
        </w:rPr>
        <w:t xml:space="preserve"> van een straatslijper”, deels in het specifiek Indische taaleigen geschreven schetsen, die spelen in het milieu van de kleine Indo. Hij werkte in Indonesië als onderwijzer en journalist. </w:t>
      </w:r>
    </w:p>
    <w:p w14:paraId="1265EF92" w14:textId="77777777" w:rsidR="00001C45" w:rsidRPr="00001C45" w:rsidRDefault="00001C45" w:rsidP="00001C4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001C45">
        <w:rPr>
          <w:rFonts w:ascii="Calibri" w:eastAsia="Calibri" w:hAnsi="Calibri" w:cs="Calibri"/>
          <w:sz w:val="22"/>
          <w:szCs w:val="22"/>
          <w:lang w:eastAsia="en-US"/>
        </w:rPr>
        <w:t xml:space="preserve">Vanaf 1955 woonde hij in Nederland, vanaf 1959 in Den Haag, waar hij overleed. Onder het laatstgenoemde pseudoniem is hij in bredere kring bekend geworden door zijn tijdschrift “Tong </w:t>
      </w:r>
      <w:proofErr w:type="spellStart"/>
      <w:r w:rsidRPr="00001C45">
        <w:rPr>
          <w:rFonts w:ascii="Calibri" w:eastAsia="Calibri" w:hAnsi="Calibri" w:cs="Calibri"/>
          <w:sz w:val="22"/>
          <w:szCs w:val="22"/>
          <w:lang w:eastAsia="en-US"/>
        </w:rPr>
        <w:t>tong</w:t>
      </w:r>
      <w:proofErr w:type="spellEnd"/>
      <w:r w:rsidRPr="00001C45">
        <w:rPr>
          <w:rFonts w:ascii="Calibri" w:eastAsia="Calibri" w:hAnsi="Calibri" w:cs="Calibri"/>
          <w:sz w:val="22"/>
          <w:szCs w:val="22"/>
          <w:lang w:eastAsia="en-US"/>
        </w:rPr>
        <w:t xml:space="preserve">” wat ook de naam is van het </w:t>
      </w:r>
      <w:hyperlink r:id="rId10" w:anchor=":~:text=Een%20tong%2Dtong%20is%20een,geef%20de%20Indische%20cultuur%20door." w:history="1">
        <w:r w:rsidRPr="00001C45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grootste Indische festival</w:t>
        </w:r>
      </w:hyperlink>
      <w:r w:rsidRPr="00001C45">
        <w:rPr>
          <w:rFonts w:ascii="Calibri" w:eastAsia="Calibri" w:hAnsi="Calibri" w:cs="Calibri"/>
          <w:sz w:val="22"/>
          <w:szCs w:val="22"/>
          <w:lang w:eastAsia="en-US"/>
        </w:rPr>
        <w:t xml:space="preserve"> ter wereld dat mede door hem is opgericht. (zie ook </w:t>
      </w:r>
      <w:hyperlink r:id="rId11" w:history="1">
        <w:r w:rsidRPr="00001C45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hier</w:t>
        </w:r>
      </w:hyperlink>
      <w:r w:rsidRPr="00001C45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6BA46DA8" w14:textId="77777777" w:rsidR="00001C45" w:rsidRPr="00001C45" w:rsidRDefault="00001C45" w:rsidP="00001C4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001C45">
        <w:rPr>
          <w:rFonts w:ascii="Calibri" w:eastAsia="Calibri" w:hAnsi="Calibri" w:cs="Calibri"/>
          <w:sz w:val="22"/>
          <w:szCs w:val="22"/>
          <w:lang w:eastAsia="en-US"/>
        </w:rPr>
        <w:t>Hij was een centraal figuur in de Indische gemeenschap die zich inzette voor de eigen identiteit en belangen van die gemeenschap.</w:t>
      </w:r>
    </w:p>
    <w:p w14:paraId="1E0FBA06" w14:textId="43D7211D" w:rsidR="00001C45" w:rsidRDefault="00001C45" w:rsidP="00001C45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001C45">
        <w:rPr>
          <w:rFonts w:ascii="Calibri" w:eastAsia="Calibri" w:hAnsi="Calibri" w:cs="Calibri"/>
          <w:sz w:val="22"/>
          <w:szCs w:val="22"/>
          <w:lang w:eastAsia="en-US"/>
        </w:rPr>
        <w:lastRenderedPageBreak/>
        <w:t>Het gedicht van de week beschrijft het leven in twee werelden dat vele Nederlanders geboren of opgegroeid in een andere cultuur en/of land eigen is.</w:t>
      </w:r>
    </w:p>
    <w:p w14:paraId="2F1E34FF" w14:textId="34E3DDD9" w:rsidR="00DA4020" w:rsidRDefault="00DA4020" w:rsidP="00001C4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4C2A50D" w14:textId="5A42A7AE" w:rsidR="00DA4020" w:rsidRDefault="00DA4020" w:rsidP="00001C4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A27B4BF" w14:textId="704DEADC" w:rsidR="00DA4020" w:rsidRDefault="00DA4020" w:rsidP="00001C4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E505F56" w14:textId="00BF7116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3ACDED6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>VERKLARINGEN</w:t>
      </w:r>
    </w:p>
    <w:p w14:paraId="39ED7350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56D870C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>Eerste strofe</w:t>
      </w:r>
    </w:p>
    <w:p w14:paraId="35E2C009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 xml:space="preserve">Regel 1 </w:t>
      </w:r>
    </w:p>
    <w:p w14:paraId="56EDE997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0273B46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DA4020">
        <w:rPr>
          <w:rFonts w:ascii="Calibri" w:eastAsia="Calibri" w:hAnsi="Calibri" w:cs="Calibri"/>
          <w:sz w:val="22"/>
          <w:szCs w:val="22"/>
          <w:lang w:eastAsia="en-US"/>
        </w:rPr>
        <w:t>Antjol</w:t>
      </w:r>
      <w:proofErr w:type="spellEnd"/>
      <w:r w:rsidRPr="00DA4020">
        <w:rPr>
          <w:rFonts w:ascii="Calibri" w:eastAsia="Calibri" w:hAnsi="Calibri" w:cs="Calibri"/>
          <w:sz w:val="22"/>
          <w:szCs w:val="22"/>
          <w:lang w:eastAsia="en-US"/>
        </w:rPr>
        <w:t xml:space="preserve"> (tegenwoordige spelling: </w:t>
      </w:r>
      <w:proofErr w:type="spellStart"/>
      <w:r w:rsidRPr="00DA4020">
        <w:rPr>
          <w:rFonts w:ascii="Calibri" w:eastAsia="Calibri" w:hAnsi="Calibri" w:cs="Calibri"/>
          <w:sz w:val="22"/>
          <w:szCs w:val="22"/>
          <w:lang w:eastAsia="en-US"/>
        </w:rPr>
        <w:t>Ancol</w:t>
      </w:r>
      <w:proofErr w:type="spellEnd"/>
      <w:r w:rsidRPr="00DA4020">
        <w:rPr>
          <w:rFonts w:ascii="Calibri" w:eastAsia="Calibri" w:hAnsi="Calibri" w:cs="Calibri"/>
          <w:sz w:val="22"/>
          <w:szCs w:val="22"/>
          <w:lang w:eastAsia="en-US"/>
        </w:rPr>
        <w:t xml:space="preserve">)is gelegen bij Jakarta. Er is een </w:t>
      </w:r>
      <w:hyperlink r:id="rId12" w:history="1">
        <w:r w:rsidRPr="00DA4020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Nederlandse erebegraafplaats</w:t>
        </w:r>
      </w:hyperlink>
      <w:r w:rsidRPr="00DA4020">
        <w:rPr>
          <w:rFonts w:ascii="Calibri" w:eastAsia="Calibri" w:hAnsi="Calibri" w:cs="Calibri"/>
          <w:sz w:val="22"/>
          <w:szCs w:val="22"/>
          <w:lang w:eastAsia="en-US"/>
        </w:rPr>
        <w:t>.  Ook is er een recreatiepark van die naam in het zelfde gebied. De schrijver verwijst naar de plek zonder referentie aan een van beide.</w:t>
      </w:r>
    </w:p>
    <w:p w14:paraId="7C1991BE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BF91165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>Regel 2</w:t>
      </w:r>
    </w:p>
    <w:p w14:paraId="1D1D4329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6A62BED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 xml:space="preserve">saaien= van saai (een bepaalde </w:t>
      </w:r>
      <w:proofErr w:type="spellStart"/>
      <w:r w:rsidRPr="00DA4020">
        <w:rPr>
          <w:rFonts w:ascii="Calibri" w:eastAsia="Calibri" w:hAnsi="Calibri" w:cs="Calibri"/>
          <w:sz w:val="22"/>
          <w:szCs w:val="22"/>
          <w:lang w:eastAsia="en-US"/>
        </w:rPr>
        <w:t>wolsoort</w:t>
      </w:r>
      <w:proofErr w:type="spellEnd"/>
      <w:r w:rsidRPr="00DA4020">
        <w:rPr>
          <w:rFonts w:ascii="Calibri" w:eastAsia="Calibri" w:hAnsi="Calibri" w:cs="Calibri"/>
          <w:sz w:val="22"/>
          <w:szCs w:val="22"/>
          <w:lang w:eastAsia="en-US"/>
        </w:rPr>
        <w:t>) gemaakt</w:t>
      </w:r>
    </w:p>
    <w:p w14:paraId="2FEFE722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182DA7F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>Regel 4</w:t>
      </w:r>
    </w:p>
    <w:p w14:paraId="3404F721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D898148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DA4020">
        <w:rPr>
          <w:rFonts w:ascii="Calibri" w:eastAsia="Calibri" w:hAnsi="Calibri" w:cs="Calibri"/>
          <w:sz w:val="22"/>
          <w:szCs w:val="22"/>
          <w:lang w:eastAsia="en-US"/>
        </w:rPr>
        <w:t>rawa</w:t>
      </w:r>
      <w:proofErr w:type="spellEnd"/>
      <w:r w:rsidRPr="00DA4020">
        <w:rPr>
          <w:rFonts w:ascii="Calibri" w:eastAsia="Calibri" w:hAnsi="Calibri" w:cs="Calibri"/>
          <w:sz w:val="22"/>
          <w:szCs w:val="22"/>
          <w:lang w:eastAsia="en-US"/>
        </w:rPr>
        <w:t>= moeras</w:t>
      </w:r>
    </w:p>
    <w:p w14:paraId="5F318E42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B2B516C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>Tweede strofe</w:t>
      </w:r>
    </w:p>
    <w:p w14:paraId="17DF4EBD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>Regel 1</w:t>
      </w:r>
    </w:p>
    <w:p w14:paraId="6CDC6C78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F3A2031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DA4020">
        <w:rPr>
          <w:rFonts w:ascii="Calibri" w:eastAsia="Calibri" w:hAnsi="Calibri" w:cs="Calibri"/>
          <w:sz w:val="22"/>
          <w:szCs w:val="22"/>
          <w:lang w:eastAsia="en-US"/>
        </w:rPr>
        <w:t>Meringis</w:t>
      </w:r>
      <w:proofErr w:type="spellEnd"/>
      <w:r w:rsidRPr="00DA4020">
        <w:rPr>
          <w:rFonts w:ascii="Calibri" w:eastAsia="Calibri" w:hAnsi="Calibri" w:cs="Calibri"/>
          <w:sz w:val="22"/>
          <w:szCs w:val="22"/>
          <w:lang w:eastAsia="en-US"/>
        </w:rPr>
        <w:t>= motregen</w:t>
      </w:r>
    </w:p>
    <w:p w14:paraId="53F1E785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24BAC7E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>Regel 2</w:t>
      </w:r>
    </w:p>
    <w:p w14:paraId="2C2502B7" w14:textId="77777777" w:rsidR="00DA4020" w:rsidRPr="00DA4020" w:rsidRDefault="00DA4020" w:rsidP="00DA402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65D42D2" w14:textId="22E5EF04" w:rsidR="00E55A67" w:rsidRDefault="00DA4020" w:rsidP="00DA4020">
      <w:pPr>
        <w:rPr>
          <w:sz w:val="20"/>
          <w:szCs w:val="20"/>
        </w:rPr>
      </w:pPr>
      <w:r w:rsidRPr="00DA4020">
        <w:rPr>
          <w:rFonts w:ascii="Calibri" w:eastAsia="Calibri" w:hAnsi="Calibri" w:cs="Calibri"/>
          <w:sz w:val="22"/>
          <w:szCs w:val="22"/>
          <w:lang w:eastAsia="en-US"/>
        </w:rPr>
        <w:t>klamboe= muskietennet</w:t>
      </w:r>
    </w:p>
    <w:sectPr w:rsidR="00E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73466" w14:textId="77777777" w:rsidR="00A40371" w:rsidRDefault="00A40371" w:rsidP="00B11AB8">
      <w:r>
        <w:separator/>
      </w:r>
    </w:p>
  </w:endnote>
  <w:endnote w:type="continuationSeparator" w:id="0">
    <w:p w14:paraId="180DA191" w14:textId="77777777" w:rsidR="00A40371" w:rsidRDefault="00A40371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53ED5" w14:textId="77777777" w:rsidR="00A40371" w:rsidRDefault="00A40371" w:rsidP="00B11AB8">
      <w:r>
        <w:separator/>
      </w:r>
    </w:p>
  </w:footnote>
  <w:footnote w:type="continuationSeparator" w:id="0">
    <w:p w14:paraId="586371CC" w14:textId="77777777" w:rsidR="00A40371" w:rsidRDefault="00A40371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01C45"/>
    <w:rsid w:val="00044CB5"/>
    <w:rsid w:val="000F42A9"/>
    <w:rsid w:val="00114204"/>
    <w:rsid w:val="00126E38"/>
    <w:rsid w:val="00183351"/>
    <w:rsid w:val="00185565"/>
    <w:rsid w:val="001E1D2D"/>
    <w:rsid w:val="00205696"/>
    <w:rsid w:val="00231849"/>
    <w:rsid w:val="00291F34"/>
    <w:rsid w:val="00374AE2"/>
    <w:rsid w:val="003E4C14"/>
    <w:rsid w:val="003F3D53"/>
    <w:rsid w:val="0040459A"/>
    <w:rsid w:val="004A4D10"/>
    <w:rsid w:val="004A5D93"/>
    <w:rsid w:val="004B01D6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B176B"/>
    <w:rsid w:val="008D5D3F"/>
    <w:rsid w:val="008E703B"/>
    <w:rsid w:val="0090096C"/>
    <w:rsid w:val="00941F4B"/>
    <w:rsid w:val="009664BB"/>
    <w:rsid w:val="009864C3"/>
    <w:rsid w:val="009C6756"/>
    <w:rsid w:val="009D699E"/>
    <w:rsid w:val="009F08C6"/>
    <w:rsid w:val="00A40371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C07564"/>
    <w:rsid w:val="00DA2F4F"/>
    <w:rsid w:val="00DA4020"/>
    <w:rsid w:val="00DD031D"/>
    <w:rsid w:val="00DD0C68"/>
    <w:rsid w:val="00E1050D"/>
    <w:rsid w:val="00E35097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tie-indo.nl/indische-nederlan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15augustus1945.nl/herdenkingen-en-monumenten/ancol-nederlandse-begraafplaats-jakar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tongtongfair.n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tichtingtongtong.nl/faq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istoriek.net/knil-koninklijk-nederlandsch-indisch-leger/8093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2137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4</cp:revision>
  <dcterms:created xsi:type="dcterms:W3CDTF">2020-12-12T13:36:00Z</dcterms:created>
  <dcterms:modified xsi:type="dcterms:W3CDTF">2020-12-12T14:05:00Z</dcterms:modified>
</cp:coreProperties>
</file>