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91A98" w14:textId="7F429DBC" w:rsidR="00C07564" w:rsidRPr="006128E6" w:rsidRDefault="00035BCD">
      <w:pPr>
        <w:rPr>
          <w:rFonts w:ascii="Arial" w:hAnsi="Arial" w:cs="Arial"/>
          <w:b/>
          <w:sz w:val="20"/>
          <w:szCs w:val="20"/>
        </w:rPr>
      </w:pPr>
      <w:proofErr w:type="spellStart"/>
      <w:r>
        <w:rPr>
          <w:rFonts w:ascii="Arial" w:hAnsi="Arial" w:cs="Arial"/>
          <w:b/>
          <w:color w:val="000000"/>
          <w:sz w:val="32"/>
          <w:szCs w:val="32"/>
          <w:u w:val="single"/>
          <w:shd w:val="clear" w:color="auto" w:fill="FFFFFF"/>
        </w:rPr>
        <w:t>A.Roland</w:t>
      </w:r>
      <w:proofErr w:type="spellEnd"/>
      <w:r>
        <w:rPr>
          <w:rFonts w:ascii="Arial" w:hAnsi="Arial" w:cs="Arial"/>
          <w:b/>
          <w:color w:val="000000"/>
          <w:sz w:val="32"/>
          <w:szCs w:val="32"/>
          <w:u w:val="single"/>
          <w:shd w:val="clear" w:color="auto" w:fill="FFFFFF"/>
        </w:rPr>
        <w:t xml:space="preserve"> Holst-De </w:t>
      </w:r>
      <w:proofErr w:type="spellStart"/>
      <w:r>
        <w:rPr>
          <w:rFonts w:ascii="Arial" w:hAnsi="Arial" w:cs="Arial"/>
          <w:b/>
          <w:color w:val="000000"/>
          <w:sz w:val="32"/>
          <w:szCs w:val="32"/>
          <w:u w:val="single"/>
          <w:shd w:val="clear" w:color="auto" w:fill="FFFFFF"/>
        </w:rPr>
        <w:t>Tusschenkomst</w:t>
      </w:r>
      <w:proofErr w:type="spellEnd"/>
    </w:p>
    <w:p w14:paraId="518E1202"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255B9EE" w14:textId="509FAF02"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6209A7">
        <w:rPr>
          <w:rFonts w:ascii="Arial" w:hAnsi="Arial" w:cs="Arial"/>
          <w:sz w:val="20"/>
          <w:szCs w:val="20"/>
        </w:rPr>
        <w:t>0</w:t>
      </w:r>
      <w:r w:rsidR="00035BCD">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w:t>
      </w:r>
      <w:r w:rsidR="00A702BE">
        <w:rPr>
          <w:rFonts w:ascii="Arial" w:hAnsi="Arial" w:cs="Arial"/>
          <w:sz w:val="20"/>
          <w:szCs w:val="20"/>
        </w:rPr>
        <w:t>1</w:t>
      </w:r>
    </w:p>
    <w:p w14:paraId="3DCACC2F" w14:textId="77777777" w:rsidR="004A4D10" w:rsidRPr="006128E6" w:rsidRDefault="00A11331"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807F00E" w14:textId="77777777" w:rsidR="004A4D10" w:rsidRDefault="004A4D10">
      <w:pPr>
        <w:rPr>
          <w:sz w:val="20"/>
          <w:szCs w:val="20"/>
        </w:rPr>
      </w:pPr>
    </w:p>
    <w:p w14:paraId="53911FC7" w14:textId="2F005AA0" w:rsidR="00E55A67" w:rsidRDefault="00035BCD">
      <w:pPr>
        <w:rPr>
          <w:sz w:val="20"/>
          <w:szCs w:val="20"/>
        </w:rPr>
      </w:pPr>
      <w:r>
        <w:rPr>
          <w:noProof/>
        </w:rPr>
        <w:drawing>
          <wp:inline distT="0" distB="0" distL="0" distR="0" wp14:anchorId="44C026BA" wp14:editId="35162E70">
            <wp:extent cx="2590800" cy="25431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2543175"/>
                    </a:xfrm>
                    <a:prstGeom prst="rect">
                      <a:avLst/>
                    </a:prstGeom>
                    <a:noFill/>
                    <a:ln>
                      <a:noFill/>
                    </a:ln>
                  </pic:spPr>
                </pic:pic>
              </a:graphicData>
            </a:graphic>
          </wp:inline>
        </w:drawing>
      </w:r>
    </w:p>
    <w:p w14:paraId="01BDEE69" w14:textId="77777777" w:rsidR="005A578F" w:rsidRPr="005A578F" w:rsidRDefault="005A578F" w:rsidP="005A578F">
      <w:pPr>
        <w:spacing w:after="160" w:line="259" w:lineRule="auto"/>
        <w:rPr>
          <w:rFonts w:ascii="Calibri" w:eastAsia="Calibri" w:hAnsi="Calibri" w:cs="Arial"/>
          <w:b/>
          <w:bCs/>
          <w:sz w:val="22"/>
          <w:szCs w:val="22"/>
          <w:lang w:eastAsia="en-US"/>
        </w:rPr>
      </w:pPr>
    </w:p>
    <w:p w14:paraId="781A6BF0"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 xml:space="preserve">Deze week weer een gedicht van een van de klassieke twintigste-eeuwse dichters die al eerder op deze site was vertegenwoordigd: in </w:t>
      </w:r>
      <w:hyperlink r:id="rId8" w:history="1">
        <w:r w:rsidRPr="00035BCD">
          <w:rPr>
            <w:rFonts w:ascii="Calibri" w:eastAsia="Calibri" w:hAnsi="Calibri" w:cs="Calibri"/>
            <w:color w:val="1F4E79"/>
            <w:sz w:val="22"/>
            <w:szCs w:val="22"/>
            <w:u w:val="single"/>
            <w:lang w:eastAsia="en-US"/>
          </w:rPr>
          <w:t>2013</w:t>
        </w:r>
      </w:hyperlink>
      <w:r w:rsidRPr="00035BCD">
        <w:rPr>
          <w:rFonts w:ascii="Calibri" w:eastAsia="Calibri" w:hAnsi="Calibri" w:cs="Calibri"/>
          <w:sz w:val="22"/>
          <w:szCs w:val="22"/>
          <w:lang w:eastAsia="en-US"/>
        </w:rPr>
        <w:t xml:space="preserve">, </w:t>
      </w:r>
      <w:hyperlink r:id="rId9" w:history="1">
        <w:r w:rsidRPr="00035BCD">
          <w:rPr>
            <w:rFonts w:ascii="Calibri" w:eastAsia="Calibri" w:hAnsi="Calibri" w:cs="Calibri"/>
            <w:color w:val="1F4E79"/>
            <w:sz w:val="22"/>
            <w:szCs w:val="22"/>
            <w:u w:val="single"/>
            <w:lang w:eastAsia="en-US"/>
          </w:rPr>
          <w:t>2016</w:t>
        </w:r>
      </w:hyperlink>
      <w:r w:rsidRPr="00035BCD">
        <w:rPr>
          <w:rFonts w:ascii="Calibri" w:eastAsia="Calibri" w:hAnsi="Calibri" w:cs="Calibri"/>
          <w:sz w:val="22"/>
          <w:szCs w:val="22"/>
          <w:lang w:eastAsia="en-US"/>
        </w:rPr>
        <w:t xml:space="preserve"> en </w:t>
      </w:r>
      <w:hyperlink r:id="rId10" w:history="1">
        <w:r w:rsidRPr="00035BCD">
          <w:rPr>
            <w:rFonts w:ascii="Calibri" w:eastAsia="Calibri" w:hAnsi="Calibri" w:cs="Calibri"/>
            <w:color w:val="1F4E79"/>
            <w:sz w:val="22"/>
            <w:szCs w:val="22"/>
            <w:u w:val="single"/>
            <w:lang w:eastAsia="en-US"/>
          </w:rPr>
          <w:t>2018</w:t>
        </w:r>
      </w:hyperlink>
      <w:r w:rsidRPr="00035BCD">
        <w:rPr>
          <w:rFonts w:ascii="Calibri" w:eastAsia="Calibri" w:hAnsi="Calibri" w:cs="Calibri"/>
          <w:sz w:val="22"/>
          <w:szCs w:val="22"/>
          <w:lang w:eastAsia="en-US"/>
        </w:rPr>
        <w:t xml:space="preserve">. </w:t>
      </w:r>
    </w:p>
    <w:p w14:paraId="28ABC77B" w14:textId="77777777" w:rsidR="00035BCD" w:rsidRPr="00035BCD" w:rsidRDefault="00035BCD" w:rsidP="00035BCD">
      <w:pPr>
        <w:rPr>
          <w:rFonts w:ascii="Calibri" w:eastAsia="Calibri" w:hAnsi="Calibri" w:cs="Calibri"/>
          <w:sz w:val="22"/>
          <w:szCs w:val="22"/>
          <w:lang w:eastAsia="en-US"/>
        </w:rPr>
      </w:pPr>
    </w:p>
    <w:p w14:paraId="611085BC"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Bij die gelegenheden schreef ik o.a. over Roland Holst (1888-1976):</w:t>
      </w:r>
    </w:p>
    <w:p w14:paraId="51E76526" w14:textId="77777777" w:rsidR="00035BCD" w:rsidRPr="00035BCD" w:rsidRDefault="00035BCD" w:rsidP="00035BCD">
      <w:pPr>
        <w:rPr>
          <w:rFonts w:ascii="Calibri" w:eastAsia="Calibri" w:hAnsi="Calibri" w:cs="Calibri"/>
          <w:sz w:val="22"/>
          <w:szCs w:val="22"/>
          <w:lang w:eastAsia="en-US"/>
        </w:rPr>
      </w:pPr>
    </w:p>
    <w:p w14:paraId="35203334"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“Zijn gedichten kenmerken zich door een verlangen naar het geluk van verloren werelden, verbonden aan Keltische mythologische thema’s.”</w:t>
      </w:r>
    </w:p>
    <w:p w14:paraId="2F5927E9" w14:textId="77777777" w:rsidR="00035BCD" w:rsidRPr="00035BCD" w:rsidRDefault="00035BCD" w:rsidP="00035BCD">
      <w:pPr>
        <w:spacing w:after="160" w:line="259" w:lineRule="auto"/>
        <w:rPr>
          <w:rFonts w:ascii="Calibri" w:eastAsia="Calibri" w:hAnsi="Calibri" w:cs="Arial"/>
          <w:sz w:val="22"/>
          <w:szCs w:val="22"/>
          <w:lang w:eastAsia="en-US"/>
        </w:rPr>
      </w:pPr>
    </w:p>
    <w:p w14:paraId="0A5CDD34" w14:textId="77777777" w:rsidR="00035BCD" w:rsidRPr="00035BCD" w:rsidRDefault="00035BCD" w:rsidP="00035BCD">
      <w:pPr>
        <w:spacing w:after="160" w:line="259" w:lineRule="auto"/>
        <w:rPr>
          <w:rFonts w:ascii="Calibri" w:eastAsia="Calibri" w:hAnsi="Calibri" w:cs="Arial"/>
          <w:sz w:val="22"/>
          <w:szCs w:val="22"/>
          <w:lang w:eastAsia="en-US"/>
        </w:rPr>
      </w:pPr>
      <w:r w:rsidRPr="00035BCD">
        <w:rPr>
          <w:rFonts w:ascii="Calibri" w:eastAsia="Calibri" w:hAnsi="Calibri" w:cs="Arial"/>
          <w:sz w:val="22"/>
          <w:szCs w:val="22"/>
          <w:lang w:eastAsia="en-US"/>
        </w:rPr>
        <w:t>“De gedichten van Holst vonden ook in de kritiek snel bijval o.a. van Nijhoff die als dichter danig van hem verschilt: de simpele taal van N. tegenover de soms overdadige taal van H.”</w:t>
      </w:r>
    </w:p>
    <w:p w14:paraId="279ED947"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“Zijn plechtstatige taal staat niet in de weg en is misschien juist wel een van de aantrekkelijkheden van zijn poëzie. Lange tijd bepaalde hij het gezicht van de Nederlandse letteren. Ook nu kan hij nog gelden als een toetssteen voor de dichtkunst, vooral de traditionele, die zoals de zijne in haar beste momenten, hoogdravend maar niet bombastisch mag zijn.”</w:t>
      </w:r>
    </w:p>
    <w:p w14:paraId="140233EA" w14:textId="77777777" w:rsidR="00035BCD" w:rsidRPr="00035BCD" w:rsidRDefault="00035BCD" w:rsidP="00035BCD">
      <w:pPr>
        <w:rPr>
          <w:rFonts w:ascii="Calibri" w:eastAsia="Calibri" w:hAnsi="Calibri" w:cs="Calibri"/>
          <w:sz w:val="22"/>
          <w:szCs w:val="22"/>
          <w:lang w:eastAsia="en-US"/>
        </w:rPr>
      </w:pPr>
    </w:p>
    <w:p w14:paraId="338E578C"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Het gedicht van deze week geeft iets aan van de ambivalentie van zijn levenshouding: enerzijds een in zijn dichterschap verheven, elitair  dichter</w:t>
      </w:r>
      <w:r w:rsidRPr="00035BCD">
        <w:rPr>
          <w:rFonts w:ascii="Calibri" w:eastAsia="Calibri" w:hAnsi="Calibri" w:cs="Calibri"/>
          <w:sz w:val="22"/>
          <w:szCs w:val="22"/>
          <w:vertAlign w:val="superscript"/>
          <w:lang w:eastAsia="en-US"/>
        </w:rPr>
        <w:footnoteReference w:id="1"/>
      </w:r>
      <w:r w:rsidRPr="00035BCD">
        <w:rPr>
          <w:rFonts w:ascii="Calibri" w:eastAsia="Calibri" w:hAnsi="Calibri" w:cs="Calibri"/>
          <w:sz w:val="22"/>
          <w:szCs w:val="22"/>
          <w:lang w:eastAsia="en-US"/>
        </w:rPr>
        <w:t xml:space="preserve"> en anderzijds een vol in het leven staand persoon, zelfs een levensgenieter.</w:t>
      </w:r>
    </w:p>
    <w:p w14:paraId="76C170E5"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In de eerste strofe is hij gericht op zijn eigen leven en sterven onder het beeld van een kristal. In de tweede strofe is hij onderdeel van de lijdende mensheid, hier naar aanleiding van de eerste wereldoorlog.</w:t>
      </w:r>
      <w:r w:rsidRPr="00035BCD">
        <w:rPr>
          <w:rFonts w:ascii="Calibri" w:eastAsia="Calibri" w:hAnsi="Calibri" w:cs="Calibri"/>
          <w:sz w:val="22"/>
          <w:szCs w:val="22"/>
          <w:vertAlign w:val="superscript"/>
          <w:lang w:eastAsia="en-US"/>
        </w:rPr>
        <w:footnoteReference w:id="2"/>
      </w:r>
    </w:p>
    <w:p w14:paraId="7614F5A1" w14:textId="77777777" w:rsidR="00035BCD" w:rsidRPr="00035BCD" w:rsidRDefault="00035BCD" w:rsidP="00035BCD">
      <w:pPr>
        <w:rPr>
          <w:rFonts w:ascii="Calibri" w:eastAsia="Calibri" w:hAnsi="Calibri" w:cs="Calibri"/>
          <w:sz w:val="22"/>
          <w:szCs w:val="22"/>
          <w:lang w:eastAsia="en-US"/>
        </w:rPr>
      </w:pPr>
    </w:p>
    <w:p w14:paraId="1D2005D2" w14:textId="77777777" w:rsidR="00035BCD" w:rsidRPr="00035BCD" w:rsidRDefault="00035BCD" w:rsidP="00035BCD">
      <w:pPr>
        <w:rPr>
          <w:rFonts w:ascii="Calibri" w:eastAsia="Calibri" w:hAnsi="Calibri" w:cs="Calibri"/>
          <w:sz w:val="22"/>
          <w:szCs w:val="22"/>
          <w:lang w:eastAsia="en-US"/>
        </w:rPr>
      </w:pPr>
      <w:r w:rsidRPr="00035BCD">
        <w:rPr>
          <w:rFonts w:ascii="Calibri" w:eastAsia="Calibri" w:hAnsi="Calibri" w:cs="Calibri"/>
          <w:sz w:val="22"/>
          <w:szCs w:val="22"/>
          <w:lang w:eastAsia="en-US"/>
        </w:rPr>
        <w:t>Het gedicht werd voor het eerst gebundeld in “De Wilde Kim”(1925, hier uit de uitgave “Verzamelde werken , Gedichten 2”(1948).</w:t>
      </w:r>
    </w:p>
    <w:p w14:paraId="3D8A6623" w14:textId="703A6D2C" w:rsidR="00A702BE" w:rsidRDefault="00A702BE">
      <w:pPr>
        <w:rPr>
          <w:sz w:val="20"/>
          <w:szCs w:val="20"/>
        </w:rPr>
      </w:pPr>
    </w:p>
    <w:sectPr w:rsidR="00A702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BF044" w14:textId="77777777" w:rsidR="00A11331" w:rsidRDefault="00A11331" w:rsidP="00B11AB8">
      <w:r>
        <w:separator/>
      </w:r>
    </w:p>
  </w:endnote>
  <w:endnote w:type="continuationSeparator" w:id="0">
    <w:p w14:paraId="1A86E6C9" w14:textId="77777777" w:rsidR="00A11331" w:rsidRDefault="00A11331"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00366" w14:textId="77777777" w:rsidR="00A11331" w:rsidRDefault="00A11331" w:rsidP="00B11AB8">
      <w:r>
        <w:separator/>
      </w:r>
    </w:p>
  </w:footnote>
  <w:footnote w:type="continuationSeparator" w:id="0">
    <w:p w14:paraId="72377DCB" w14:textId="77777777" w:rsidR="00A11331" w:rsidRDefault="00A11331" w:rsidP="00B11AB8">
      <w:r>
        <w:continuationSeparator/>
      </w:r>
    </w:p>
  </w:footnote>
  <w:footnote w:id="1">
    <w:p w14:paraId="708C0527" w14:textId="77777777" w:rsidR="00035BCD" w:rsidRDefault="00035BCD" w:rsidP="00035BCD">
      <w:pPr>
        <w:pStyle w:val="Voetnoottekst"/>
      </w:pPr>
      <w:r>
        <w:rPr>
          <w:rStyle w:val="Voetnootmarkering"/>
        </w:rPr>
        <w:footnoteRef/>
      </w:r>
      <w:r>
        <w:t xml:space="preserve"> Ter Braak sprak van een “priesterlijke toon” </w:t>
      </w:r>
    </w:p>
  </w:footnote>
  <w:footnote w:id="2">
    <w:p w14:paraId="46AEAE64" w14:textId="77777777" w:rsidR="00035BCD" w:rsidRDefault="00035BCD" w:rsidP="00035BCD">
      <w:pPr>
        <w:pStyle w:val="Voetnoottekst"/>
      </w:pPr>
      <w:r>
        <w:rPr>
          <w:rStyle w:val="Voetnootmarkering"/>
        </w:rPr>
        <w:footnoteRef/>
      </w:r>
      <w:r>
        <w:t xml:space="preserve"> Ook de tweede wereldoorlog is in zijn werk aanwezig: in </w:t>
      </w:r>
      <w:r w:rsidRPr="007C2B00">
        <w:rPr>
          <w:i/>
          <w:iCs/>
        </w:rPr>
        <w:t>Onderweg</w:t>
      </w:r>
      <w:r w:rsidRPr="007C2B00">
        <w:t> (1940), in </w:t>
      </w:r>
      <w:proofErr w:type="spellStart"/>
      <w:r w:rsidRPr="007C2B00">
        <w:rPr>
          <w:i/>
          <w:iCs/>
        </w:rPr>
        <w:t>In</w:t>
      </w:r>
      <w:proofErr w:type="spellEnd"/>
      <w:r w:rsidRPr="007C2B00">
        <w:rPr>
          <w:i/>
          <w:iCs/>
        </w:rPr>
        <w:t xml:space="preserve"> memoriam Charles Edgar du Perron en Menno ter Braak</w:t>
      </w:r>
      <w:r w:rsidRPr="007C2B00">
        <w:t> (1940) en in </w:t>
      </w:r>
      <w:r w:rsidRPr="007C2B00">
        <w:rPr>
          <w:i/>
          <w:iCs/>
        </w:rPr>
        <w:t>Voor West-Europa</w:t>
      </w:r>
      <w:r w:rsidRPr="007C2B00">
        <w:t> (1943). Zijn houding tegenover de bezetter bleek uit zijn openlijke afwijzing van de cultuurkamer, waardoor hij tijdens de oorlog moest onderduiken.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342F3"/>
    <w:rsid w:val="00035BCD"/>
    <w:rsid w:val="000F27B6"/>
    <w:rsid w:val="00114204"/>
    <w:rsid w:val="00126E38"/>
    <w:rsid w:val="00183351"/>
    <w:rsid w:val="001E1D2D"/>
    <w:rsid w:val="00205696"/>
    <w:rsid w:val="00291F34"/>
    <w:rsid w:val="003E4C14"/>
    <w:rsid w:val="0040459A"/>
    <w:rsid w:val="00460699"/>
    <w:rsid w:val="00464FC9"/>
    <w:rsid w:val="004A4D10"/>
    <w:rsid w:val="004A5D93"/>
    <w:rsid w:val="004B01D6"/>
    <w:rsid w:val="005757CF"/>
    <w:rsid w:val="00575ECD"/>
    <w:rsid w:val="00593DE1"/>
    <w:rsid w:val="005A578F"/>
    <w:rsid w:val="005A69C9"/>
    <w:rsid w:val="005C34EB"/>
    <w:rsid w:val="006128E6"/>
    <w:rsid w:val="00614A14"/>
    <w:rsid w:val="006209A7"/>
    <w:rsid w:val="006367D3"/>
    <w:rsid w:val="00691375"/>
    <w:rsid w:val="00697C3F"/>
    <w:rsid w:val="00731412"/>
    <w:rsid w:val="0073335A"/>
    <w:rsid w:val="00751FD0"/>
    <w:rsid w:val="007736C4"/>
    <w:rsid w:val="0084733D"/>
    <w:rsid w:val="00866368"/>
    <w:rsid w:val="008A5E70"/>
    <w:rsid w:val="008B082C"/>
    <w:rsid w:val="008D5D3F"/>
    <w:rsid w:val="008E703B"/>
    <w:rsid w:val="00941F4B"/>
    <w:rsid w:val="009864C3"/>
    <w:rsid w:val="009D699E"/>
    <w:rsid w:val="009F08C6"/>
    <w:rsid w:val="00A11331"/>
    <w:rsid w:val="00A449A7"/>
    <w:rsid w:val="00A62636"/>
    <w:rsid w:val="00A63043"/>
    <w:rsid w:val="00A702BE"/>
    <w:rsid w:val="00A82E44"/>
    <w:rsid w:val="00A94215"/>
    <w:rsid w:val="00AB3325"/>
    <w:rsid w:val="00AB42AB"/>
    <w:rsid w:val="00AC78EB"/>
    <w:rsid w:val="00AD25DC"/>
    <w:rsid w:val="00B11AB8"/>
    <w:rsid w:val="00B602F5"/>
    <w:rsid w:val="00B87657"/>
    <w:rsid w:val="00C07564"/>
    <w:rsid w:val="00DA2F4F"/>
    <w:rsid w:val="00DD0C68"/>
    <w:rsid w:val="00E07537"/>
    <w:rsid w:val="00E35097"/>
    <w:rsid w:val="00E55A67"/>
    <w:rsid w:val="00EE7FAA"/>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C3FF8"/>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24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43-2013-Archief-Roland-Holst-Dit-eiland.doc"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arspoetica.nl/wp-content/uploads/2018/10/WEEK-43-2018-Archief-A.Roland-Holst-Avondrust.docx" TargetMode="External"/><Relationship Id="rId4" Type="http://schemas.openxmlformats.org/officeDocument/2006/relationships/footnotes" Target="footnotes.xml"/><Relationship Id="rId9" Type="http://schemas.openxmlformats.org/officeDocument/2006/relationships/hyperlink" Target="http://www.arspoetica.nl/wordpress/wp-content/uploads/2017/03/WEEK-43-2016-Archief-Roland-Holst-Zwerversliefde.doc"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305</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1980</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2021-02-20T13:24:00Z</dcterms:created>
  <dcterms:modified xsi:type="dcterms:W3CDTF">2021-02-20T13:24:00Z</dcterms:modified>
</cp:coreProperties>
</file>