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1A98" w14:textId="7CB2B5DE" w:rsidR="00C07564" w:rsidRPr="006128E6" w:rsidRDefault="007801B6">
      <w:pPr>
        <w:rPr>
          <w:rFonts w:ascii="Arial" w:hAnsi="Arial" w:cs="Arial"/>
          <w:b/>
          <w:sz w:val="20"/>
          <w:szCs w:val="20"/>
        </w:rPr>
      </w:pPr>
      <w:r>
        <w:rPr>
          <w:rFonts w:ascii="Arial" w:hAnsi="Arial" w:cs="Arial"/>
          <w:b/>
          <w:color w:val="000000"/>
          <w:sz w:val="32"/>
          <w:szCs w:val="32"/>
          <w:u w:val="single"/>
          <w:shd w:val="clear" w:color="auto" w:fill="FFFFFF"/>
        </w:rPr>
        <w:t>Bilderdijk-De schutter zij…</w:t>
      </w: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3BA67249"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FD6598">
        <w:rPr>
          <w:rFonts w:ascii="Arial" w:hAnsi="Arial" w:cs="Arial"/>
          <w:sz w:val="20"/>
          <w:szCs w:val="20"/>
        </w:rPr>
        <w:t>1</w:t>
      </w:r>
      <w:r w:rsidR="007801B6">
        <w:rPr>
          <w:rFonts w:ascii="Arial" w:hAnsi="Arial" w:cs="Arial"/>
          <w:sz w:val="20"/>
          <w:szCs w:val="20"/>
        </w:rPr>
        <w:t>9</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358F12F2" w:rsidR="004A4D10" w:rsidRDefault="00745520"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r w:rsidR="007801B6">
        <w:rPr>
          <w:rFonts w:ascii="Arial" w:hAnsi="Arial" w:cs="Arial"/>
          <w:sz w:val="20"/>
          <w:szCs w:val="20"/>
        </w:rPr>
        <w:t xml:space="preserve">  </w:t>
      </w:r>
    </w:p>
    <w:p w14:paraId="4CD69698" w14:textId="5F5C2666" w:rsidR="007801B6" w:rsidRDefault="007801B6" w:rsidP="004A4D10">
      <w:pPr>
        <w:rPr>
          <w:rFonts w:ascii="Arial" w:hAnsi="Arial" w:cs="Arial"/>
          <w:sz w:val="20"/>
          <w:szCs w:val="20"/>
        </w:rPr>
      </w:pPr>
    </w:p>
    <w:p w14:paraId="6D3A0772" w14:textId="663C8BEF" w:rsidR="007801B6" w:rsidRDefault="007801B6" w:rsidP="004A4D10">
      <w:pPr>
        <w:rPr>
          <w:rFonts w:ascii="Arial" w:hAnsi="Arial" w:cs="Arial"/>
          <w:sz w:val="20"/>
          <w:szCs w:val="20"/>
        </w:rPr>
      </w:pPr>
    </w:p>
    <w:p w14:paraId="3BD142D7" w14:textId="2F359186" w:rsidR="007801B6" w:rsidRPr="006128E6" w:rsidRDefault="007801B6" w:rsidP="004A4D10">
      <w:pPr>
        <w:rPr>
          <w:rFonts w:ascii="Arial" w:hAnsi="Arial" w:cs="Arial"/>
          <w:sz w:val="20"/>
          <w:szCs w:val="20"/>
        </w:rPr>
      </w:pPr>
      <w:r>
        <w:rPr>
          <w:noProof/>
        </w:rPr>
        <w:drawing>
          <wp:inline distT="0" distB="0" distL="0" distR="0" wp14:anchorId="0D17200E" wp14:editId="10B1529A">
            <wp:extent cx="6267450" cy="11525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0" cy="1152525"/>
                    </a:xfrm>
                    <a:prstGeom prst="rect">
                      <a:avLst/>
                    </a:prstGeom>
                    <a:noFill/>
                    <a:ln>
                      <a:noFill/>
                    </a:ln>
                  </pic:spPr>
                </pic:pic>
              </a:graphicData>
            </a:graphic>
          </wp:inline>
        </w:drawing>
      </w:r>
    </w:p>
    <w:p w14:paraId="2807F00E" w14:textId="15E6F16C" w:rsidR="004A4D10" w:rsidRDefault="004A4D10">
      <w:pPr>
        <w:rPr>
          <w:sz w:val="20"/>
          <w:szCs w:val="20"/>
        </w:rPr>
      </w:pPr>
    </w:p>
    <w:p w14:paraId="0261C03F" w14:textId="77777777" w:rsidR="007801B6" w:rsidRDefault="007801B6" w:rsidP="007801B6">
      <w:pPr>
        <w:rPr>
          <w:rFonts w:asciiTheme="minorHAnsi" w:hAnsiTheme="minorHAnsi" w:cstheme="minorHAnsi"/>
        </w:rPr>
      </w:pPr>
      <w:r>
        <w:rPr>
          <w:rFonts w:asciiTheme="minorHAnsi" w:hAnsiTheme="minorHAnsi" w:cstheme="minorHAnsi"/>
        </w:rPr>
        <w:t xml:space="preserve">Deze week een gedicht van een dichter van wie al driemaal een gedicht is geplaatst. Bij de eerste </w:t>
      </w:r>
      <w:hyperlink r:id="rId8" w:history="1">
        <w:r w:rsidRPr="00B8571B">
          <w:rPr>
            <w:rStyle w:val="Hyperlink"/>
            <w:rFonts w:asciiTheme="minorHAnsi" w:hAnsiTheme="minorHAnsi" w:cstheme="minorHAnsi"/>
          </w:rPr>
          <w:t>gelegenheid</w:t>
        </w:r>
      </w:hyperlink>
      <w:r>
        <w:rPr>
          <w:rFonts w:asciiTheme="minorHAnsi" w:hAnsiTheme="minorHAnsi" w:cstheme="minorHAnsi"/>
        </w:rPr>
        <w:t xml:space="preserve"> schreef ik o.a. </w:t>
      </w:r>
      <w:r w:rsidRPr="00B8571B">
        <w:rPr>
          <w:rFonts w:asciiTheme="minorHAnsi" w:hAnsiTheme="minorHAnsi" w:cstheme="minorHAnsi"/>
        </w:rPr>
        <w:t>“zijn onderzoekende geest … die op vele gebieden actief was (taalkunde, letterkundige geschiedenis en rechten).”</w:t>
      </w:r>
      <w:r>
        <w:rPr>
          <w:rFonts w:asciiTheme="minorHAnsi" w:hAnsiTheme="minorHAnsi" w:cstheme="minorHAnsi"/>
        </w:rPr>
        <w:t xml:space="preserve"> Hieronder ga ik op dat punt war nader in. Voor meer informatie verwijs ik ook naar de andere gedichten die in</w:t>
      </w:r>
      <w:hyperlink r:id="rId9" w:history="1">
        <w:r w:rsidRPr="003B124C">
          <w:rPr>
            <w:rStyle w:val="Hyperlink"/>
            <w:rFonts w:asciiTheme="minorHAnsi" w:hAnsiTheme="minorHAnsi" w:cstheme="minorHAnsi"/>
          </w:rPr>
          <w:t xml:space="preserve"> 2016</w:t>
        </w:r>
      </w:hyperlink>
      <w:r>
        <w:rPr>
          <w:rFonts w:asciiTheme="minorHAnsi" w:hAnsiTheme="minorHAnsi" w:cstheme="minorHAnsi"/>
        </w:rPr>
        <w:t xml:space="preserve"> en </w:t>
      </w:r>
      <w:hyperlink r:id="rId10" w:history="1">
        <w:r w:rsidRPr="003B124C">
          <w:rPr>
            <w:rStyle w:val="Hyperlink"/>
            <w:rFonts w:asciiTheme="minorHAnsi" w:hAnsiTheme="minorHAnsi" w:cstheme="minorHAnsi"/>
          </w:rPr>
          <w:t>2017</w:t>
        </w:r>
      </w:hyperlink>
      <w:r>
        <w:rPr>
          <w:rFonts w:asciiTheme="minorHAnsi" w:hAnsiTheme="minorHAnsi" w:cstheme="minorHAnsi"/>
        </w:rPr>
        <w:t xml:space="preserve"> hier stonden.</w:t>
      </w:r>
    </w:p>
    <w:p w14:paraId="7B18E050" w14:textId="77777777" w:rsidR="007801B6" w:rsidRDefault="007801B6" w:rsidP="007801B6">
      <w:pPr>
        <w:rPr>
          <w:rFonts w:asciiTheme="minorHAnsi" w:hAnsiTheme="minorHAnsi" w:cstheme="minorHAnsi"/>
        </w:rPr>
      </w:pPr>
      <w:r>
        <w:rPr>
          <w:rFonts w:asciiTheme="minorHAnsi" w:hAnsiTheme="minorHAnsi" w:cstheme="minorHAnsi"/>
        </w:rPr>
        <w:t xml:space="preserve">Bilderdijk (1756-1831) is zo’n merkwaardige en unieke figuur dat volgens uw bloemlezer zijn werk geregeld aandacht verdient.  </w:t>
      </w:r>
    </w:p>
    <w:p w14:paraId="04625C72" w14:textId="77777777" w:rsidR="007801B6" w:rsidRDefault="007801B6" w:rsidP="007801B6">
      <w:pPr>
        <w:rPr>
          <w:rFonts w:ascii="Arial" w:hAnsi="Arial" w:cs="Arial"/>
          <w:color w:val="000000"/>
        </w:rPr>
      </w:pPr>
      <w:r>
        <w:rPr>
          <w:rFonts w:asciiTheme="minorHAnsi" w:hAnsiTheme="minorHAnsi" w:cstheme="minorHAnsi"/>
        </w:rPr>
        <w:t>Hij hield zich met diverse talen bezig o.a. de zogenaamde oosterse. Of hij die daadwerkelijk beheerste is voor sommige ervan de vraag.</w:t>
      </w:r>
      <w:r w:rsidRPr="00B834BB">
        <w:rPr>
          <w:rFonts w:ascii="Arial" w:hAnsi="Arial" w:cs="Arial"/>
          <w:color w:val="000000"/>
        </w:rPr>
        <w:t xml:space="preserve"> </w:t>
      </w:r>
    </w:p>
    <w:p w14:paraId="4C8143E0" w14:textId="77777777" w:rsidR="007801B6" w:rsidRDefault="007801B6" w:rsidP="007801B6">
      <w:pPr>
        <w:rPr>
          <w:rFonts w:asciiTheme="minorHAnsi" w:hAnsiTheme="minorHAnsi" w:cstheme="minorHAnsi"/>
          <w:color w:val="000000"/>
        </w:rPr>
      </w:pPr>
      <w:r w:rsidRPr="000028DB">
        <w:rPr>
          <w:rFonts w:asciiTheme="minorHAnsi" w:hAnsiTheme="minorHAnsi" w:cstheme="minorHAnsi"/>
          <w:color w:val="000000"/>
        </w:rPr>
        <w:t>Het gedicht van de week wordt</w:t>
      </w:r>
      <w:r>
        <w:rPr>
          <w:rFonts w:asciiTheme="minorHAnsi" w:hAnsiTheme="minorHAnsi" w:cstheme="minorHAnsi"/>
          <w:color w:val="000000"/>
        </w:rPr>
        <w:t xml:space="preserve"> door Bilderdijk gepresenteerd als een vertaling uit het Perzisch van </w:t>
      </w:r>
      <w:hyperlink r:id="rId11" w:history="1">
        <w:proofErr w:type="spellStart"/>
        <w:r w:rsidRPr="000028DB">
          <w:rPr>
            <w:rStyle w:val="Hyperlink"/>
            <w:rFonts w:asciiTheme="minorHAnsi" w:hAnsiTheme="minorHAnsi" w:cstheme="minorHAnsi"/>
          </w:rPr>
          <w:t>Saadi</w:t>
        </w:r>
        <w:proofErr w:type="spellEnd"/>
      </w:hyperlink>
      <w:r>
        <w:rPr>
          <w:rFonts w:asciiTheme="minorHAnsi" w:hAnsiTheme="minorHAnsi" w:cstheme="minorHAnsi"/>
          <w:color w:val="000000"/>
        </w:rPr>
        <w:t xml:space="preserve"> en wel uit zijn bekendste werk “de Rozentuin” waarvan </w:t>
      </w:r>
      <w:hyperlink r:id="rId12" w:history="1">
        <w:r w:rsidRPr="000028DB">
          <w:rPr>
            <w:rStyle w:val="Hyperlink"/>
            <w:rFonts w:asciiTheme="minorHAnsi" w:hAnsiTheme="minorHAnsi" w:cstheme="minorHAnsi"/>
          </w:rPr>
          <w:t>hier</w:t>
        </w:r>
      </w:hyperlink>
      <w:r>
        <w:rPr>
          <w:rFonts w:asciiTheme="minorHAnsi" w:hAnsiTheme="minorHAnsi" w:cstheme="minorHAnsi"/>
          <w:color w:val="000000"/>
        </w:rPr>
        <w:t xml:space="preserve"> een link naar een Duitse vertaling.</w:t>
      </w:r>
      <w:r>
        <w:rPr>
          <w:rStyle w:val="Voetnootmarkering"/>
          <w:color w:val="000000"/>
        </w:rPr>
        <w:footnoteReference w:id="1"/>
      </w:r>
      <w:r>
        <w:rPr>
          <w:rFonts w:asciiTheme="minorHAnsi" w:hAnsiTheme="minorHAnsi" w:cstheme="minorHAnsi"/>
          <w:color w:val="000000"/>
        </w:rPr>
        <w:t xml:space="preserve">  </w:t>
      </w:r>
    </w:p>
    <w:p w14:paraId="1615C6A3" w14:textId="77777777" w:rsidR="007801B6" w:rsidRDefault="007801B6" w:rsidP="007801B6">
      <w:pPr>
        <w:rPr>
          <w:rFonts w:asciiTheme="minorHAnsi" w:hAnsiTheme="minorHAnsi" w:cstheme="minorHAnsi"/>
          <w:color w:val="000000"/>
        </w:rPr>
      </w:pPr>
    </w:p>
    <w:p w14:paraId="5C722205" w14:textId="77777777" w:rsidR="007801B6" w:rsidRPr="00B834BB" w:rsidRDefault="007801B6" w:rsidP="007801B6">
      <w:pPr>
        <w:rPr>
          <w:rFonts w:asciiTheme="minorHAnsi" w:hAnsiTheme="minorHAnsi" w:cstheme="minorHAnsi"/>
        </w:rPr>
      </w:pPr>
      <w:r w:rsidRPr="000028DB">
        <w:rPr>
          <w:rFonts w:asciiTheme="minorHAnsi" w:hAnsiTheme="minorHAnsi" w:cstheme="minorHAnsi"/>
          <w:color w:val="000000"/>
        </w:rPr>
        <w:t>I</w:t>
      </w:r>
      <w:r>
        <w:rPr>
          <w:rFonts w:asciiTheme="minorHAnsi" w:hAnsiTheme="minorHAnsi" w:cstheme="minorHAnsi"/>
          <w:color w:val="000000"/>
        </w:rPr>
        <w:t>n het boek “</w:t>
      </w:r>
      <w:hyperlink r:id="rId13" w:history="1">
        <w:r w:rsidRPr="000028DB">
          <w:rPr>
            <w:rStyle w:val="Hyperlink"/>
            <w:rFonts w:asciiTheme="minorHAnsi" w:hAnsiTheme="minorHAnsi" w:cstheme="minorHAnsi"/>
          </w:rPr>
          <w:t>Erflaters van onze beschaving</w:t>
        </w:r>
      </w:hyperlink>
      <w:r>
        <w:rPr>
          <w:rFonts w:asciiTheme="minorHAnsi" w:hAnsiTheme="minorHAnsi" w:cstheme="minorHAnsi"/>
          <w:color w:val="000000"/>
        </w:rPr>
        <w:t>” vermelden de schrijvers “</w:t>
      </w:r>
      <w:r w:rsidRPr="00B834BB">
        <w:rPr>
          <w:rFonts w:asciiTheme="minorHAnsi" w:hAnsiTheme="minorHAnsi" w:cstheme="minorHAnsi"/>
        </w:rPr>
        <w:t xml:space="preserve">dat een kleinzoon van hem nog in 1906 kon neerschrijven, dat zijn grootouders </w:t>
      </w:r>
      <w:proofErr w:type="spellStart"/>
      <w:r w:rsidRPr="00B834BB">
        <w:rPr>
          <w:rFonts w:asciiTheme="minorHAnsi" w:hAnsiTheme="minorHAnsi" w:cstheme="minorHAnsi"/>
        </w:rPr>
        <w:t>overhuis</w:t>
      </w:r>
      <w:proofErr w:type="spellEnd"/>
      <w:r w:rsidRPr="00B834BB">
        <w:rPr>
          <w:rFonts w:asciiTheme="minorHAnsi" w:hAnsiTheme="minorHAnsi" w:cstheme="minorHAnsi"/>
        </w:rPr>
        <w:t xml:space="preserve"> bij voorkeur Engels, Italiaans of... Perzisch spraken.</w:t>
      </w:r>
    </w:p>
    <w:p w14:paraId="21900C9C" w14:textId="77777777" w:rsidR="007801B6" w:rsidRDefault="007801B6" w:rsidP="007801B6">
      <w:pPr>
        <w:rPr>
          <w:rFonts w:asciiTheme="minorHAnsi" w:hAnsiTheme="minorHAnsi" w:cstheme="minorHAnsi"/>
        </w:rPr>
      </w:pPr>
      <w:r w:rsidRPr="00B834BB">
        <w:rPr>
          <w:rFonts w:asciiTheme="minorHAnsi" w:hAnsiTheme="minorHAnsi" w:cstheme="minorHAnsi"/>
        </w:rPr>
        <w:t>Het ligt voor de hand Bilderdijk op grond van deze en tientallen soortgelijke feiten onder de pathologische leugenaars te rekenen, maar dat zou toch een povere poging tot karakteristiek van zijn persoonlijkheid zijn.</w:t>
      </w:r>
      <w:r>
        <w:rPr>
          <w:rFonts w:asciiTheme="minorHAnsi" w:hAnsiTheme="minorHAnsi" w:cstheme="minorHAnsi"/>
        </w:rPr>
        <w:t>”</w:t>
      </w:r>
      <w:r w:rsidRPr="00B834BB">
        <w:rPr>
          <w:rFonts w:asciiTheme="minorHAnsi" w:hAnsiTheme="minorHAnsi" w:cstheme="minorHAnsi"/>
        </w:rPr>
        <w:t> </w:t>
      </w:r>
    </w:p>
    <w:p w14:paraId="2E407AA4" w14:textId="77777777" w:rsidR="007801B6" w:rsidRDefault="007801B6" w:rsidP="007801B6">
      <w:pPr>
        <w:rPr>
          <w:rFonts w:asciiTheme="minorHAnsi" w:hAnsiTheme="minorHAnsi" w:cstheme="minorHAnsi"/>
        </w:rPr>
      </w:pPr>
    </w:p>
    <w:p w14:paraId="7AADA15E" w14:textId="77777777" w:rsidR="007801B6" w:rsidRDefault="007801B6" w:rsidP="007801B6">
      <w:pPr>
        <w:rPr>
          <w:rFonts w:asciiTheme="minorHAnsi" w:hAnsiTheme="minorHAnsi" w:cstheme="minorHAnsi"/>
        </w:rPr>
      </w:pPr>
      <w:r>
        <w:rPr>
          <w:rFonts w:asciiTheme="minorHAnsi" w:hAnsiTheme="minorHAnsi" w:cstheme="minorHAnsi"/>
        </w:rPr>
        <w:t>In het algemeen wordt aangenomen dat Bilderdijk het Perzisch niet machtig was. Het gedicht van de week is dus of een vertaling</w:t>
      </w:r>
      <w:r>
        <w:rPr>
          <w:rStyle w:val="Voetnootmarkering"/>
        </w:rPr>
        <w:footnoteReference w:id="2"/>
      </w:r>
      <w:r>
        <w:rPr>
          <w:rFonts w:asciiTheme="minorHAnsi" w:hAnsiTheme="minorHAnsi" w:cstheme="minorHAnsi"/>
        </w:rPr>
        <w:t xml:space="preserve"> uit een andere taal of een navolging door Bilderdijk van </w:t>
      </w:r>
      <w:proofErr w:type="spellStart"/>
      <w:r>
        <w:rPr>
          <w:rFonts w:asciiTheme="minorHAnsi" w:hAnsiTheme="minorHAnsi" w:cstheme="minorHAnsi"/>
        </w:rPr>
        <w:t>Saadi</w:t>
      </w:r>
      <w:proofErr w:type="spellEnd"/>
      <w:r>
        <w:rPr>
          <w:rFonts w:asciiTheme="minorHAnsi" w:hAnsiTheme="minorHAnsi" w:cstheme="minorHAnsi"/>
        </w:rPr>
        <w:t>.</w:t>
      </w:r>
      <w:r>
        <w:rPr>
          <w:rStyle w:val="Voetnootmarkering"/>
        </w:rPr>
        <w:footnoteReference w:id="3"/>
      </w:r>
    </w:p>
    <w:p w14:paraId="72149166" w14:textId="77777777" w:rsidR="007801B6" w:rsidRDefault="007801B6" w:rsidP="007801B6">
      <w:pPr>
        <w:rPr>
          <w:rFonts w:asciiTheme="minorHAnsi" w:hAnsiTheme="minorHAnsi" w:cstheme="minorHAnsi"/>
        </w:rPr>
      </w:pPr>
      <w:r>
        <w:rPr>
          <w:rFonts w:asciiTheme="minorHAnsi" w:hAnsiTheme="minorHAnsi" w:cstheme="minorHAnsi"/>
        </w:rPr>
        <w:t>Hoe het ook zij, het korte gedicht is een illustratie van de grote belangstelling vanaf de 18</w:t>
      </w:r>
      <w:r w:rsidRPr="00D13930">
        <w:rPr>
          <w:rFonts w:asciiTheme="minorHAnsi" w:hAnsiTheme="minorHAnsi" w:cstheme="minorHAnsi"/>
          <w:vertAlign w:val="superscript"/>
        </w:rPr>
        <w:t>e</w:t>
      </w:r>
      <w:r>
        <w:rPr>
          <w:rFonts w:asciiTheme="minorHAnsi" w:hAnsiTheme="minorHAnsi" w:cstheme="minorHAnsi"/>
        </w:rPr>
        <w:t xml:space="preserve"> eeuw voor de toen zogenoemde exotische beschavingen, en van Bilderdijks brede interesse en kennis.</w:t>
      </w:r>
    </w:p>
    <w:p w14:paraId="1A1AF8CF" w14:textId="77777777" w:rsidR="007801B6" w:rsidRDefault="007801B6" w:rsidP="007801B6">
      <w:pPr>
        <w:rPr>
          <w:rFonts w:asciiTheme="minorHAnsi" w:hAnsiTheme="minorHAnsi" w:cstheme="minorHAnsi"/>
        </w:rPr>
      </w:pPr>
      <w:r>
        <w:rPr>
          <w:rFonts w:asciiTheme="minorHAnsi" w:hAnsiTheme="minorHAnsi" w:cstheme="minorHAnsi"/>
        </w:rPr>
        <w:t>Het gedichtje, eerder een rijmspreuk is afkomstig uit “De Dichtwerken van Bilderdijk” zevende deel, 1857.(oorspronkelijk 1828)</w:t>
      </w:r>
    </w:p>
    <w:p w14:paraId="57C88AC2" w14:textId="0EAB50DE" w:rsidR="00FD6598" w:rsidRDefault="00FD6598">
      <w:pPr>
        <w:rPr>
          <w:sz w:val="20"/>
          <w:szCs w:val="20"/>
        </w:rPr>
      </w:pPr>
    </w:p>
    <w:sectPr w:rsidR="00FD65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567B" w14:textId="77777777" w:rsidR="00745520" w:rsidRDefault="00745520" w:rsidP="00B11AB8">
      <w:r>
        <w:separator/>
      </w:r>
    </w:p>
  </w:endnote>
  <w:endnote w:type="continuationSeparator" w:id="0">
    <w:p w14:paraId="4DFDD6BE" w14:textId="77777777" w:rsidR="00745520" w:rsidRDefault="00745520"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AEE9" w14:textId="77777777" w:rsidR="00745520" w:rsidRDefault="00745520" w:rsidP="00B11AB8">
      <w:r>
        <w:separator/>
      </w:r>
    </w:p>
  </w:footnote>
  <w:footnote w:type="continuationSeparator" w:id="0">
    <w:p w14:paraId="6D84243B" w14:textId="77777777" w:rsidR="00745520" w:rsidRDefault="00745520" w:rsidP="00B11AB8">
      <w:r>
        <w:continuationSeparator/>
      </w:r>
    </w:p>
  </w:footnote>
  <w:footnote w:id="1">
    <w:p w14:paraId="17C7CF54" w14:textId="7DBA9E9B" w:rsidR="007801B6" w:rsidRDefault="007801B6" w:rsidP="007801B6">
      <w:pPr>
        <w:pStyle w:val="Voetnoottekst"/>
      </w:pPr>
      <w:r>
        <w:rPr>
          <w:rStyle w:val="Voetnootmarkering"/>
        </w:rPr>
        <w:footnoteRef/>
      </w:r>
      <w:r>
        <w:t xml:space="preserve"> Een Nederlandse vertaling verscheen  in </w:t>
      </w:r>
      <w:r w:rsidRPr="000028DB">
        <w:t>1997</w:t>
      </w:r>
      <w:r>
        <w:t xml:space="preserve"> </w:t>
      </w:r>
      <w:r>
        <w:t>van</w:t>
      </w:r>
      <w:r w:rsidRPr="000028DB">
        <w:t xml:space="preserve"> J.T.P. de Bruijn</w:t>
      </w:r>
      <w:r>
        <w:t>.</w:t>
      </w:r>
    </w:p>
  </w:footnote>
  <w:footnote w:id="2">
    <w:p w14:paraId="676990D8" w14:textId="77777777" w:rsidR="007801B6" w:rsidRDefault="007801B6" w:rsidP="007801B6">
      <w:pPr>
        <w:pStyle w:val="Voetnoottekst"/>
      </w:pPr>
      <w:r>
        <w:rPr>
          <w:rStyle w:val="Voetnootmarkering"/>
        </w:rPr>
        <w:footnoteRef/>
      </w:r>
      <w:r>
        <w:t xml:space="preserve"> In dat geval maak ik dus een uitzondering op het uitgangspunt dat hier uitsluitend oorspronkelijk Nederlandstalige gedichten geplaatst worden.</w:t>
      </w:r>
    </w:p>
  </w:footnote>
  <w:footnote w:id="3">
    <w:p w14:paraId="57E6ABAC" w14:textId="77777777" w:rsidR="007801B6" w:rsidRDefault="007801B6" w:rsidP="007801B6">
      <w:pPr>
        <w:pStyle w:val="Voetnoottekst"/>
      </w:pPr>
      <w:r>
        <w:rPr>
          <w:rStyle w:val="Voetnootmarkering"/>
        </w:rPr>
        <w:footnoteRef/>
      </w:r>
      <w:r>
        <w:t xml:space="preserve"> In mijn exemplaar van de hierboven vermelde Duitse vertaling heb ik de tekst namelijk niet kunnen vinden.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342F3"/>
    <w:rsid w:val="00035BCD"/>
    <w:rsid w:val="000F27B6"/>
    <w:rsid w:val="00114204"/>
    <w:rsid w:val="00126E38"/>
    <w:rsid w:val="00183351"/>
    <w:rsid w:val="00185FD8"/>
    <w:rsid w:val="001D031C"/>
    <w:rsid w:val="001E1D2D"/>
    <w:rsid w:val="00205696"/>
    <w:rsid w:val="00291F34"/>
    <w:rsid w:val="003E4C14"/>
    <w:rsid w:val="0040459A"/>
    <w:rsid w:val="00460699"/>
    <w:rsid w:val="00464FC9"/>
    <w:rsid w:val="004A4D10"/>
    <w:rsid w:val="004A5D93"/>
    <w:rsid w:val="004B01D6"/>
    <w:rsid w:val="005757CF"/>
    <w:rsid w:val="00575ECD"/>
    <w:rsid w:val="00593DE1"/>
    <w:rsid w:val="005A578F"/>
    <w:rsid w:val="005A69C9"/>
    <w:rsid w:val="005C34EB"/>
    <w:rsid w:val="006128E6"/>
    <w:rsid w:val="00614A14"/>
    <w:rsid w:val="006209A7"/>
    <w:rsid w:val="006367D3"/>
    <w:rsid w:val="00691375"/>
    <w:rsid w:val="00697C3F"/>
    <w:rsid w:val="00731412"/>
    <w:rsid w:val="0073335A"/>
    <w:rsid w:val="00745520"/>
    <w:rsid w:val="00751FD0"/>
    <w:rsid w:val="007736C4"/>
    <w:rsid w:val="007801B6"/>
    <w:rsid w:val="007D577C"/>
    <w:rsid w:val="0084733D"/>
    <w:rsid w:val="00866368"/>
    <w:rsid w:val="008A5E70"/>
    <w:rsid w:val="008B082C"/>
    <w:rsid w:val="008D5D3F"/>
    <w:rsid w:val="008E703B"/>
    <w:rsid w:val="00941F4B"/>
    <w:rsid w:val="009864C3"/>
    <w:rsid w:val="009D699E"/>
    <w:rsid w:val="009F08C6"/>
    <w:rsid w:val="00A11331"/>
    <w:rsid w:val="00A449A7"/>
    <w:rsid w:val="00A62636"/>
    <w:rsid w:val="00A63043"/>
    <w:rsid w:val="00A702BE"/>
    <w:rsid w:val="00A82E44"/>
    <w:rsid w:val="00A94215"/>
    <w:rsid w:val="00AB3325"/>
    <w:rsid w:val="00AB42AB"/>
    <w:rsid w:val="00AC78EB"/>
    <w:rsid w:val="00AD25DC"/>
    <w:rsid w:val="00B11AB8"/>
    <w:rsid w:val="00B602F5"/>
    <w:rsid w:val="00B87657"/>
    <w:rsid w:val="00C07564"/>
    <w:rsid w:val="00C9221A"/>
    <w:rsid w:val="00DA2F4F"/>
    <w:rsid w:val="00DD0C68"/>
    <w:rsid w:val="00E07537"/>
    <w:rsid w:val="00E35097"/>
    <w:rsid w:val="00E55A67"/>
    <w:rsid w:val="00EE7FAA"/>
    <w:rsid w:val="00F217A4"/>
    <w:rsid w:val="00F573E1"/>
    <w:rsid w:val="00F64D19"/>
    <w:rsid w:val="00F92E87"/>
    <w:rsid w:val="00FA38E1"/>
    <w:rsid w:val="00FD659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WEEK-44-2015-Archief-Bilderdijk-Grafschrift.doc" TargetMode="External"/><Relationship Id="rId13" Type="http://schemas.openxmlformats.org/officeDocument/2006/relationships/hyperlink" Target="https://www.dbnl.org/tekst/rome002erfl01_01/"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projekt-gutenberg.org/sadi/rosengar/rosenga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s://nl.wikipedia.org/wiki/Saad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arspoetica.nl/wp-content/uploads/2017/03/WEEK-38-2017-Archief-Bilderdijk-Aan-de-avondstar.doc" TargetMode="External"/><Relationship Id="rId4" Type="http://schemas.openxmlformats.org/officeDocument/2006/relationships/footnotes" Target="footnotes.xml"/><Relationship Id="rId9" Type="http://schemas.openxmlformats.org/officeDocument/2006/relationships/hyperlink" Target="http://www.arspoetica.nl/wordpress/wp-content/uploads/2017/03/WEEK-22-2016-Archief-Bilderdijk-De-beslissing.doc"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383</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2488</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2021-05-07T10:30:00Z</dcterms:created>
  <dcterms:modified xsi:type="dcterms:W3CDTF">2021-05-07T10:30:00Z</dcterms:modified>
</cp:coreProperties>
</file>