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594D1630" w:rsidR="00C07564" w:rsidRPr="006128E6" w:rsidRDefault="009D1EEE">
      <w:pPr>
        <w:rPr>
          <w:rFonts w:ascii="Arial" w:hAnsi="Arial" w:cs="Arial"/>
          <w:b/>
          <w:sz w:val="20"/>
          <w:szCs w:val="20"/>
        </w:rPr>
      </w:pPr>
      <w:r>
        <w:rPr>
          <w:rFonts w:ascii="Arial" w:hAnsi="Arial" w:cs="Arial"/>
          <w:b/>
          <w:color w:val="000000"/>
          <w:sz w:val="32"/>
          <w:szCs w:val="32"/>
          <w:u w:val="single"/>
          <w:shd w:val="clear" w:color="auto" w:fill="FFFFFF"/>
        </w:rPr>
        <w:t xml:space="preserve">Van </w:t>
      </w:r>
      <w:proofErr w:type="spellStart"/>
      <w:r>
        <w:rPr>
          <w:rFonts w:ascii="Arial" w:hAnsi="Arial" w:cs="Arial"/>
          <w:b/>
          <w:color w:val="000000"/>
          <w:sz w:val="32"/>
          <w:szCs w:val="32"/>
          <w:u w:val="single"/>
          <w:shd w:val="clear" w:color="auto" w:fill="FFFFFF"/>
        </w:rPr>
        <w:t>Lodenstein</w:t>
      </w:r>
      <w:proofErr w:type="spellEnd"/>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4EAE435A"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9D1EEE">
        <w:rPr>
          <w:rFonts w:ascii="Arial" w:hAnsi="Arial" w:cs="Arial"/>
          <w:sz w:val="20"/>
          <w:szCs w:val="20"/>
        </w:rPr>
        <w:t>20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9F1F1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15E6F16C" w:rsidR="004A4D10" w:rsidRDefault="004A4D10">
      <w:pPr>
        <w:rPr>
          <w:sz w:val="20"/>
          <w:szCs w:val="20"/>
        </w:rPr>
      </w:pPr>
    </w:p>
    <w:p w14:paraId="57C88AC2" w14:textId="115347AC" w:rsidR="00FD6598" w:rsidRDefault="009D1EEE">
      <w:pPr>
        <w:rPr>
          <w:sz w:val="20"/>
          <w:szCs w:val="20"/>
        </w:rPr>
      </w:pPr>
      <w:r>
        <w:rPr>
          <w:noProof/>
        </w:rPr>
        <w:drawing>
          <wp:inline distT="0" distB="0" distL="0" distR="0" wp14:anchorId="4E5B9A89" wp14:editId="2D7E8D9E">
            <wp:extent cx="3848100" cy="2095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095500"/>
                    </a:xfrm>
                    <a:prstGeom prst="rect">
                      <a:avLst/>
                    </a:prstGeom>
                    <a:noFill/>
                    <a:ln>
                      <a:noFill/>
                    </a:ln>
                  </pic:spPr>
                </pic:pic>
              </a:graphicData>
            </a:graphic>
          </wp:inline>
        </w:drawing>
      </w:r>
    </w:p>
    <w:p w14:paraId="53911FC7" w14:textId="0E2654A4" w:rsidR="00E55A67" w:rsidRDefault="00E55A67">
      <w:pPr>
        <w:rPr>
          <w:sz w:val="20"/>
          <w:szCs w:val="20"/>
        </w:rPr>
      </w:pPr>
    </w:p>
    <w:p w14:paraId="47452301" w14:textId="77777777" w:rsidR="009D1EEE" w:rsidRPr="009D1EEE" w:rsidRDefault="009D1EEE" w:rsidP="009D1EEE">
      <w:pPr>
        <w:rPr>
          <w:rFonts w:ascii="Calibri" w:eastAsia="Calibri" w:hAnsi="Calibri" w:cs="Calibri"/>
          <w:sz w:val="22"/>
          <w:szCs w:val="22"/>
          <w:lang w:eastAsia="en-US"/>
        </w:rPr>
      </w:pPr>
      <w:r w:rsidRPr="009D1EEE">
        <w:rPr>
          <w:rFonts w:ascii="Calibri" w:eastAsia="Calibri" w:hAnsi="Calibri" w:cs="Calibri"/>
          <w:sz w:val="22"/>
          <w:szCs w:val="22"/>
          <w:lang w:eastAsia="en-US"/>
        </w:rPr>
        <w:t xml:space="preserve">In januari van dir jaar werd op de site </w:t>
      </w:r>
      <w:hyperlink r:id="rId8" w:history="1">
        <w:r w:rsidRPr="009D1EEE">
          <w:rPr>
            <w:rFonts w:ascii="Calibri" w:eastAsia="Calibri" w:hAnsi="Calibri" w:cs="Calibri"/>
            <w:color w:val="1F4E79"/>
            <w:sz w:val="22"/>
            <w:szCs w:val="22"/>
            <w:u w:val="single"/>
            <w:lang w:eastAsia="en-US"/>
          </w:rPr>
          <w:t>Neerlandistiek</w:t>
        </w:r>
      </w:hyperlink>
      <w:r w:rsidRPr="009D1EEE">
        <w:rPr>
          <w:rFonts w:ascii="Calibri" w:eastAsia="Calibri" w:hAnsi="Calibri" w:cs="Calibri"/>
          <w:sz w:val="22"/>
          <w:szCs w:val="22"/>
          <w:lang w:eastAsia="en-US"/>
        </w:rPr>
        <w:t xml:space="preserve"> het hier bovenstaande gedicht geplaatst. Kort daarvoor had ik het uitgezocht voor deze site. Door de nu nog volop gaande zijnde inruimactiviteiten van de boekenkasten, heb ik geen gelegenheid gevonden een ander gedicht te kiezen. Hetzelfde euvel leidt ertoe dat in de komende weken vaak oude gedichten een plaats vinden(18</w:t>
      </w:r>
      <w:r w:rsidRPr="009D1EEE">
        <w:rPr>
          <w:rFonts w:ascii="Calibri" w:eastAsia="Calibri" w:hAnsi="Calibri" w:cs="Calibri"/>
          <w:sz w:val="22"/>
          <w:szCs w:val="22"/>
          <w:vertAlign w:val="superscript"/>
          <w:lang w:eastAsia="en-US"/>
        </w:rPr>
        <w:t>e</w:t>
      </w:r>
      <w:r w:rsidRPr="009D1EEE">
        <w:rPr>
          <w:rFonts w:ascii="Calibri" w:eastAsia="Calibri" w:hAnsi="Calibri" w:cs="Calibri"/>
          <w:sz w:val="22"/>
          <w:szCs w:val="22"/>
          <w:lang w:eastAsia="en-US"/>
        </w:rPr>
        <w:t xml:space="preserve"> eeuw en eerder).  De dichter is </w:t>
      </w:r>
      <w:proofErr w:type="spellStart"/>
      <w:r w:rsidRPr="009D1EEE">
        <w:rPr>
          <w:rFonts w:ascii="Calibri" w:eastAsia="Calibri" w:hAnsi="Calibri" w:cs="Calibri"/>
          <w:sz w:val="22"/>
          <w:szCs w:val="22"/>
          <w:lang w:eastAsia="en-US"/>
        </w:rPr>
        <w:t>Jodocus</w:t>
      </w:r>
      <w:proofErr w:type="spellEnd"/>
      <w:r w:rsidRPr="009D1EEE">
        <w:rPr>
          <w:rFonts w:ascii="Calibri" w:eastAsia="Calibri" w:hAnsi="Calibri" w:cs="Calibri"/>
          <w:sz w:val="22"/>
          <w:szCs w:val="22"/>
          <w:lang w:eastAsia="en-US"/>
        </w:rPr>
        <w:t xml:space="preserve"> van </w:t>
      </w:r>
      <w:proofErr w:type="spellStart"/>
      <w:r w:rsidRPr="009D1EEE">
        <w:rPr>
          <w:rFonts w:ascii="Calibri" w:eastAsia="Calibri" w:hAnsi="Calibri" w:cs="Calibri"/>
          <w:sz w:val="22"/>
          <w:szCs w:val="22"/>
          <w:lang w:eastAsia="en-US"/>
        </w:rPr>
        <w:t>Lodenstein</w:t>
      </w:r>
      <w:proofErr w:type="spellEnd"/>
      <w:r w:rsidRPr="009D1EEE">
        <w:rPr>
          <w:rFonts w:ascii="Calibri" w:eastAsia="Calibri" w:hAnsi="Calibri" w:cs="Calibri"/>
          <w:sz w:val="22"/>
          <w:szCs w:val="22"/>
          <w:lang w:eastAsia="en-US"/>
        </w:rPr>
        <w:t xml:space="preserve">(1620-1657). Hij was behalve dichter ook predikant en behoorde tot de zogenaamde </w:t>
      </w:r>
      <w:hyperlink r:id="rId9" w:history="1">
        <w:r w:rsidRPr="009D1EEE">
          <w:rPr>
            <w:rFonts w:ascii="Calibri" w:eastAsia="Calibri" w:hAnsi="Calibri" w:cs="Calibri"/>
            <w:color w:val="1F4E79"/>
            <w:sz w:val="22"/>
            <w:szCs w:val="22"/>
            <w:u w:val="single"/>
            <w:lang w:eastAsia="en-US"/>
          </w:rPr>
          <w:t>Nadere Reformatie</w:t>
        </w:r>
      </w:hyperlink>
      <w:r w:rsidRPr="009D1EEE">
        <w:rPr>
          <w:rFonts w:ascii="Calibri" w:eastAsia="Calibri" w:hAnsi="Calibri" w:cs="Calibri"/>
          <w:sz w:val="22"/>
          <w:szCs w:val="22"/>
          <w:lang w:eastAsia="en-US"/>
        </w:rPr>
        <w:t xml:space="preserve">. Hierdoor kan men hem beschouwen als een mysticus. Zijn preken waren simpel met de nadruk op verinnerlijking. </w:t>
      </w:r>
    </w:p>
    <w:p w14:paraId="425CC06B" w14:textId="77777777" w:rsidR="009D1EEE" w:rsidRPr="009D1EEE" w:rsidRDefault="009D1EEE" w:rsidP="009D1EEE">
      <w:pPr>
        <w:rPr>
          <w:rFonts w:ascii="Calibri" w:eastAsia="Calibri" w:hAnsi="Calibri" w:cs="Calibri"/>
          <w:sz w:val="22"/>
          <w:szCs w:val="22"/>
          <w:lang w:eastAsia="en-US"/>
        </w:rPr>
      </w:pPr>
      <w:r w:rsidRPr="009D1EEE">
        <w:rPr>
          <w:rFonts w:ascii="Calibri" w:eastAsia="Calibri" w:hAnsi="Calibri" w:cs="Calibri"/>
          <w:sz w:val="22"/>
          <w:szCs w:val="22"/>
          <w:lang w:eastAsia="en-US"/>
        </w:rPr>
        <w:t xml:space="preserve">Hij ging veel om met Anna van </w:t>
      </w:r>
      <w:proofErr w:type="spellStart"/>
      <w:r w:rsidRPr="009D1EEE">
        <w:rPr>
          <w:rFonts w:ascii="Calibri" w:eastAsia="Calibri" w:hAnsi="Calibri" w:cs="Calibri"/>
          <w:sz w:val="22"/>
          <w:szCs w:val="22"/>
          <w:lang w:eastAsia="en-US"/>
        </w:rPr>
        <w:t>Schurman</w:t>
      </w:r>
      <w:proofErr w:type="spellEnd"/>
      <w:r w:rsidRPr="009D1EEE">
        <w:rPr>
          <w:rFonts w:ascii="Calibri" w:eastAsia="Calibri" w:hAnsi="Calibri" w:cs="Calibri"/>
          <w:sz w:val="22"/>
          <w:szCs w:val="22"/>
          <w:lang w:eastAsia="en-US"/>
        </w:rPr>
        <w:t xml:space="preserve"> van wie over enige tijd een gedicht wordt geplaatst. Daarom laat ik nadere informatie over haar achterwege.</w:t>
      </w:r>
    </w:p>
    <w:p w14:paraId="7B4EA7A7" w14:textId="77777777" w:rsidR="009D1EEE" w:rsidRPr="009D1EEE" w:rsidRDefault="009D1EEE" w:rsidP="009D1EEE">
      <w:pPr>
        <w:rPr>
          <w:rFonts w:ascii="Calibri" w:eastAsia="Calibri" w:hAnsi="Calibri" w:cs="Calibri"/>
          <w:sz w:val="22"/>
          <w:szCs w:val="22"/>
          <w:lang w:eastAsia="en-US"/>
        </w:rPr>
      </w:pPr>
      <w:r w:rsidRPr="009D1EEE">
        <w:rPr>
          <w:rFonts w:ascii="Calibri" w:eastAsia="Calibri" w:hAnsi="Calibri" w:cs="Calibri"/>
          <w:sz w:val="22"/>
          <w:szCs w:val="22"/>
          <w:lang w:eastAsia="en-US"/>
        </w:rPr>
        <w:t>Zijn gedichten zijn verzameld onder de titel “</w:t>
      </w:r>
      <w:proofErr w:type="spellStart"/>
      <w:r w:rsidRPr="009D1EEE">
        <w:rPr>
          <w:rFonts w:ascii="Calibri" w:eastAsia="Calibri" w:hAnsi="Calibri" w:cs="Calibri"/>
          <w:sz w:val="22"/>
          <w:szCs w:val="22"/>
          <w:lang w:eastAsia="en-US"/>
        </w:rPr>
        <w:t>Uyt</w:t>
      </w:r>
      <w:proofErr w:type="spellEnd"/>
      <w:r w:rsidRPr="009D1EEE">
        <w:rPr>
          <w:rFonts w:ascii="Calibri" w:eastAsia="Calibri" w:hAnsi="Calibri" w:cs="Calibri"/>
          <w:sz w:val="22"/>
          <w:szCs w:val="22"/>
          <w:lang w:eastAsia="en-US"/>
        </w:rPr>
        <w:t xml:space="preserve">-spanningen (1676)”. Een bloemlezing hieruit verscheen in 1971. Hieruit is het gedicht afkomstig. Het spreekt voor zich als een verwerping van ijdelheid, geheel in de geest van  de </w:t>
      </w:r>
      <w:hyperlink r:id="rId10" w:history="1">
        <w:r w:rsidRPr="009D1EEE">
          <w:rPr>
            <w:rFonts w:ascii="Calibri" w:eastAsia="Calibri" w:hAnsi="Calibri" w:cs="Calibri"/>
            <w:color w:val="1F4E79"/>
            <w:sz w:val="22"/>
            <w:szCs w:val="22"/>
            <w:u w:val="single"/>
            <w:lang w:eastAsia="en-US"/>
          </w:rPr>
          <w:t>piëtistische</w:t>
        </w:r>
      </w:hyperlink>
      <w:r w:rsidRPr="009D1EEE">
        <w:rPr>
          <w:rFonts w:ascii="Calibri" w:eastAsia="Calibri" w:hAnsi="Calibri" w:cs="Calibri"/>
          <w:sz w:val="22"/>
          <w:szCs w:val="22"/>
          <w:lang w:eastAsia="en-US"/>
        </w:rPr>
        <w:t xml:space="preserve"> opvattingen van de dichter.</w:t>
      </w:r>
    </w:p>
    <w:p w14:paraId="1382A942" w14:textId="77777777" w:rsidR="009D1EEE" w:rsidRPr="009D1EEE" w:rsidRDefault="009D1EEE" w:rsidP="009D1EEE">
      <w:pPr>
        <w:rPr>
          <w:rFonts w:ascii="Calibri" w:eastAsia="Calibri" w:hAnsi="Calibri" w:cs="Calibri"/>
          <w:sz w:val="22"/>
          <w:szCs w:val="22"/>
          <w:lang w:eastAsia="en-US"/>
        </w:rPr>
      </w:pPr>
    </w:p>
    <w:p w14:paraId="16A3F88F" w14:textId="77777777" w:rsidR="009D1EEE" w:rsidRPr="009D1EEE" w:rsidRDefault="009D1EEE" w:rsidP="009D1EEE">
      <w:pPr>
        <w:rPr>
          <w:rFonts w:ascii="Calibri" w:eastAsia="Calibri" w:hAnsi="Calibri" w:cs="Calibri"/>
          <w:sz w:val="22"/>
          <w:szCs w:val="22"/>
          <w:lang w:eastAsia="en-US"/>
        </w:rPr>
      </w:pPr>
      <w:r w:rsidRPr="009D1EEE">
        <w:rPr>
          <w:rFonts w:ascii="Calibri" w:eastAsia="Calibri" w:hAnsi="Calibri" w:cs="Calibri"/>
          <w:sz w:val="22"/>
          <w:szCs w:val="22"/>
          <w:lang w:eastAsia="en-US"/>
        </w:rPr>
        <w:t xml:space="preserve">De aantekeningen heb ik over genomen van de bovengenoemde pagina van Neerlandistiek. </w:t>
      </w:r>
    </w:p>
    <w:p w14:paraId="2B83468A" w14:textId="77777777" w:rsidR="009D1EEE" w:rsidRPr="009D1EEE" w:rsidRDefault="009D1EEE" w:rsidP="009D1EEE">
      <w:pPr>
        <w:rPr>
          <w:rFonts w:ascii="Calibri" w:eastAsia="Calibri" w:hAnsi="Calibri" w:cs="Calibri"/>
          <w:sz w:val="22"/>
          <w:szCs w:val="22"/>
          <w:lang w:eastAsia="en-US"/>
        </w:rPr>
      </w:pPr>
    </w:p>
    <w:p w14:paraId="6635E5A3" w14:textId="77777777" w:rsidR="009D1EEE" w:rsidRPr="009D1EEE" w:rsidRDefault="009D1EEE" w:rsidP="009D1EEE">
      <w:pPr>
        <w:rPr>
          <w:rFonts w:ascii="Calibri" w:eastAsia="Calibri" w:hAnsi="Calibri" w:cs="Calibri"/>
          <w:sz w:val="22"/>
          <w:szCs w:val="22"/>
          <w:lang w:eastAsia="en-US"/>
        </w:rPr>
      </w:pPr>
    </w:p>
    <w:p w14:paraId="3CB77F53" w14:textId="77777777" w:rsidR="009D1EEE" w:rsidRPr="009D1EEE" w:rsidRDefault="009D1EEE" w:rsidP="009D1EEE">
      <w:pPr>
        <w:rPr>
          <w:rFonts w:ascii="Calibri" w:eastAsia="Calibri" w:hAnsi="Calibri" w:cs="Calibri"/>
          <w:sz w:val="22"/>
          <w:szCs w:val="22"/>
          <w:lang w:eastAsia="en-US"/>
        </w:rPr>
      </w:pPr>
      <w:r w:rsidRPr="009D1EEE">
        <w:rPr>
          <w:rFonts w:ascii="Calibri" w:eastAsia="Calibri" w:hAnsi="Calibri" w:cs="Calibri"/>
          <w:sz w:val="22"/>
          <w:szCs w:val="22"/>
          <w:lang w:eastAsia="en-US"/>
        </w:rPr>
        <w:t>weder-horig = weerspannig</w:t>
      </w:r>
    </w:p>
    <w:p w14:paraId="669C5636" w14:textId="77777777" w:rsidR="009D1EEE" w:rsidRPr="009D1EEE" w:rsidRDefault="009D1EEE" w:rsidP="009D1EEE">
      <w:pPr>
        <w:rPr>
          <w:rFonts w:ascii="Calibri" w:eastAsia="Calibri" w:hAnsi="Calibri" w:cs="Calibri"/>
          <w:sz w:val="22"/>
          <w:szCs w:val="22"/>
          <w:lang w:eastAsia="en-US"/>
        </w:rPr>
      </w:pPr>
      <w:proofErr w:type="spellStart"/>
      <w:r w:rsidRPr="009D1EEE">
        <w:rPr>
          <w:rFonts w:ascii="Calibri" w:eastAsia="Calibri" w:hAnsi="Calibri" w:cs="Calibri"/>
          <w:sz w:val="22"/>
          <w:szCs w:val="22"/>
          <w:lang w:eastAsia="en-US"/>
        </w:rPr>
        <w:t>preuytsch</w:t>
      </w:r>
      <w:proofErr w:type="spellEnd"/>
      <w:r w:rsidRPr="009D1EEE">
        <w:rPr>
          <w:rFonts w:ascii="Calibri" w:eastAsia="Calibri" w:hAnsi="Calibri" w:cs="Calibri"/>
          <w:sz w:val="22"/>
          <w:szCs w:val="22"/>
          <w:lang w:eastAsia="en-US"/>
        </w:rPr>
        <w:t xml:space="preserve"> = edele, fiere, parmantige</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sectPr w:rsidR="005A578F"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75DD" w14:textId="77777777" w:rsidR="009F1F1F" w:rsidRDefault="009F1F1F" w:rsidP="00B11AB8">
      <w:r>
        <w:separator/>
      </w:r>
    </w:p>
  </w:endnote>
  <w:endnote w:type="continuationSeparator" w:id="0">
    <w:p w14:paraId="3570C616" w14:textId="77777777" w:rsidR="009F1F1F" w:rsidRDefault="009F1F1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FE1E" w14:textId="77777777" w:rsidR="009F1F1F" w:rsidRDefault="009F1F1F" w:rsidP="00B11AB8">
      <w:r>
        <w:separator/>
      </w:r>
    </w:p>
  </w:footnote>
  <w:footnote w:type="continuationSeparator" w:id="0">
    <w:p w14:paraId="362A7681" w14:textId="77777777" w:rsidR="009F1F1F" w:rsidRDefault="009F1F1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85FD8"/>
    <w:rsid w:val="001D031C"/>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1EEE"/>
    <w:rsid w:val="009D699E"/>
    <w:rsid w:val="009F08C6"/>
    <w:rsid w:val="009F1F1F"/>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 w:val="00FD65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erlandistiek.nl/2021/01/gedicht-jodocus-van-lodensteyn-op-eene-weder-horige-schoon-van-lichaa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apenveldonline.nl/artikel/138/de-smalle-en-brede-weg-van-het-pietisme/" TargetMode="External"/><Relationship Id="rId4" Type="http://schemas.openxmlformats.org/officeDocument/2006/relationships/footnotes" Target="footnotes.xml"/><Relationship Id="rId9" Type="http://schemas.openxmlformats.org/officeDocument/2006/relationships/hyperlink" Target="https://www.digibron.nl/viewer/collectie/Digibron/id/tag:Terdege,19990915:newsml_853d07a3c0c2ca4506cd8a0052e59e3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1676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2021-05-15T14:23:00Z</dcterms:created>
  <dcterms:modified xsi:type="dcterms:W3CDTF">2021-05-15T14:23:00Z</dcterms:modified>
</cp:coreProperties>
</file>