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91A98" w14:textId="502A94FC" w:rsidR="00C07564" w:rsidRPr="006128E6" w:rsidRDefault="00AC0B7D">
      <w:pPr>
        <w:rPr>
          <w:rFonts w:ascii="Arial" w:hAnsi="Arial" w:cs="Arial"/>
          <w:b/>
          <w:sz w:val="20"/>
          <w:szCs w:val="20"/>
        </w:rPr>
      </w:pPr>
      <w:r>
        <w:rPr>
          <w:rFonts w:ascii="Arial" w:hAnsi="Arial" w:cs="Arial"/>
          <w:b/>
          <w:color w:val="000000"/>
          <w:sz w:val="32"/>
          <w:szCs w:val="32"/>
          <w:u w:val="single"/>
          <w:shd w:val="clear" w:color="auto" w:fill="FFFFFF"/>
        </w:rPr>
        <w:t>Van der Ster-De aap en de koning</w:t>
      </w:r>
    </w:p>
    <w:p w14:paraId="518E1202" w14:textId="77777777" w:rsidR="00575ECD" w:rsidRPr="006128E6" w:rsidRDefault="00575ECD">
      <w:pPr>
        <w:rPr>
          <w:rFonts w:ascii="Arial" w:hAnsi="Arial" w:cs="Arial"/>
          <w:sz w:val="20"/>
          <w:szCs w:val="20"/>
        </w:rPr>
      </w:pPr>
      <w:r w:rsidRPr="006128E6">
        <w:rPr>
          <w:rFonts w:ascii="Arial" w:hAnsi="Arial" w:cs="Arial"/>
          <w:sz w:val="20"/>
          <w:szCs w:val="20"/>
        </w:rPr>
        <w:t>Gedicht van de Week</w:t>
      </w:r>
      <w:r w:rsidR="004A4D10" w:rsidRPr="006128E6">
        <w:rPr>
          <w:rFonts w:ascii="Arial" w:hAnsi="Arial" w:cs="Arial"/>
          <w:sz w:val="20"/>
          <w:szCs w:val="20"/>
        </w:rPr>
        <w:t xml:space="preserve"> </w:t>
      </w:r>
    </w:p>
    <w:p w14:paraId="5255B9EE" w14:textId="4CEC1FB9" w:rsidR="004A4D10" w:rsidRPr="006128E6" w:rsidRDefault="004A5D93">
      <w:pPr>
        <w:rPr>
          <w:rFonts w:ascii="Arial" w:hAnsi="Arial" w:cs="Arial"/>
          <w:sz w:val="20"/>
          <w:szCs w:val="20"/>
        </w:rPr>
      </w:pPr>
      <w:r w:rsidRPr="006128E6">
        <w:rPr>
          <w:rFonts w:ascii="Arial" w:hAnsi="Arial" w:cs="Arial"/>
          <w:sz w:val="20"/>
          <w:szCs w:val="20"/>
        </w:rPr>
        <w:t>W</w:t>
      </w:r>
      <w:r w:rsidR="00575ECD" w:rsidRPr="006128E6">
        <w:rPr>
          <w:rFonts w:ascii="Arial" w:hAnsi="Arial" w:cs="Arial"/>
          <w:sz w:val="20"/>
          <w:szCs w:val="20"/>
        </w:rPr>
        <w:t>eek</w:t>
      </w:r>
      <w:r w:rsidR="009864C3">
        <w:rPr>
          <w:rFonts w:ascii="Arial" w:hAnsi="Arial" w:cs="Arial"/>
          <w:sz w:val="20"/>
          <w:szCs w:val="20"/>
        </w:rPr>
        <w:t xml:space="preserve"> </w:t>
      </w:r>
      <w:r w:rsidR="00E931A1">
        <w:rPr>
          <w:rFonts w:ascii="Arial" w:hAnsi="Arial" w:cs="Arial"/>
          <w:sz w:val="20"/>
          <w:szCs w:val="20"/>
        </w:rPr>
        <w:t>2</w:t>
      </w:r>
      <w:r w:rsidR="00AC0B7D">
        <w:rPr>
          <w:rFonts w:ascii="Arial" w:hAnsi="Arial" w:cs="Arial"/>
          <w:sz w:val="20"/>
          <w:szCs w:val="20"/>
        </w:rPr>
        <w:t>8</w:t>
      </w:r>
      <w:r w:rsidR="005C34EB">
        <w:rPr>
          <w:rFonts w:ascii="Arial" w:hAnsi="Arial" w:cs="Arial"/>
          <w:sz w:val="20"/>
          <w:szCs w:val="20"/>
        </w:rPr>
        <w:t>-</w:t>
      </w:r>
      <w:r w:rsidR="006367D3">
        <w:rPr>
          <w:rFonts w:ascii="Arial" w:hAnsi="Arial" w:cs="Arial"/>
          <w:sz w:val="20"/>
          <w:szCs w:val="20"/>
        </w:rPr>
        <w:t xml:space="preserve"> 20</w:t>
      </w:r>
      <w:r w:rsidR="006209A7">
        <w:rPr>
          <w:rFonts w:ascii="Arial" w:hAnsi="Arial" w:cs="Arial"/>
          <w:sz w:val="20"/>
          <w:szCs w:val="20"/>
        </w:rPr>
        <w:t>2</w:t>
      </w:r>
      <w:r w:rsidR="00A702BE">
        <w:rPr>
          <w:rFonts w:ascii="Arial" w:hAnsi="Arial" w:cs="Arial"/>
          <w:sz w:val="20"/>
          <w:szCs w:val="20"/>
        </w:rPr>
        <w:t>1</w:t>
      </w:r>
    </w:p>
    <w:p w14:paraId="3DCACC2F" w14:textId="77777777" w:rsidR="004A4D10" w:rsidRPr="006128E6" w:rsidRDefault="00972F00" w:rsidP="004A4D10">
      <w:pPr>
        <w:rPr>
          <w:rFonts w:ascii="Arial" w:hAnsi="Arial" w:cs="Arial"/>
          <w:sz w:val="20"/>
          <w:szCs w:val="20"/>
        </w:rPr>
      </w:pPr>
      <w:hyperlink r:id="rId6" w:history="1">
        <w:r w:rsidR="004A4D10" w:rsidRPr="006128E6">
          <w:rPr>
            <w:rStyle w:val="Hyperlink"/>
            <w:rFonts w:ascii="Arial" w:hAnsi="Arial" w:cs="Arial"/>
            <w:sz w:val="20"/>
            <w:szCs w:val="20"/>
          </w:rPr>
          <w:t>www.arspoetica.nl</w:t>
        </w:r>
      </w:hyperlink>
      <w:r w:rsidR="004A4D10" w:rsidRPr="006128E6">
        <w:rPr>
          <w:rFonts w:ascii="Arial" w:hAnsi="Arial" w:cs="Arial"/>
          <w:sz w:val="20"/>
          <w:szCs w:val="20"/>
        </w:rPr>
        <w:t xml:space="preserve"> </w:t>
      </w:r>
    </w:p>
    <w:p w14:paraId="2807F00E" w14:textId="77777777" w:rsidR="004A4D10" w:rsidRDefault="004A4D10">
      <w:pPr>
        <w:rPr>
          <w:sz w:val="20"/>
          <w:szCs w:val="20"/>
        </w:rPr>
      </w:pPr>
    </w:p>
    <w:p w14:paraId="53911FC7" w14:textId="3E8570B5" w:rsidR="00E55A67" w:rsidRDefault="00AC0B7D">
      <w:pPr>
        <w:rPr>
          <w:sz w:val="20"/>
          <w:szCs w:val="20"/>
        </w:rPr>
      </w:pPr>
      <w:r>
        <w:rPr>
          <w:noProof/>
        </w:rPr>
        <w:drawing>
          <wp:inline distT="0" distB="0" distL="0" distR="0" wp14:anchorId="7F2FDDAB" wp14:editId="1C92F00E">
            <wp:extent cx="6534150" cy="5543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150" cy="5543550"/>
                    </a:xfrm>
                    <a:prstGeom prst="rect">
                      <a:avLst/>
                    </a:prstGeom>
                    <a:noFill/>
                    <a:ln>
                      <a:noFill/>
                    </a:ln>
                  </pic:spPr>
                </pic:pic>
              </a:graphicData>
            </a:graphic>
          </wp:inline>
        </w:drawing>
      </w:r>
    </w:p>
    <w:p w14:paraId="60B55DC7" w14:textId="77777777" w:rsidR="00AC0B7D" w:rsidRPr="00AC0B7D" w:rsidRDefault="00AC0B7D" w:rsidP="00AC0B7D">
      <w:pPr>
        <w:rPr>
          <w:rFonts w:ascii="Calibri" w:eastAsia="Calibri" w:hAnsi="Calibri" w:cs="Calibri"/>
          <w:sz w:val="22"/>
          <w:szCs w:val="22"/>
          <w:lang w:eastAsia="en-US"/>
        </w:rPr>
      </w:pPr>
      <w:r w:rsidRPr="00AC0B7D">
        <w:rPr>
          <w:rFonts w:ascii="Calibri" w:eastAsia="Calibri" w:hAnsi="Calibri" w:cs="Calibri"/>
          <w:sz w:val="22"/>
          <w:szCs w:val="22"/>
          <w:lang w:eastAsia="en-US"/>
        </w:rPr>
        <w:t xml:space="preserve">Voor de komende week weer eens een wat luchtiger gedicht, een versje zo u wilt. Het is geschreven voor kinderen maar het onderscheid tussen literatuur voor kinderen en volwassenen is kunstmatig zo goed als dat tussen literaire en andere poëzie, zoals ik al </w:t>
      </w:r>
      <w:hyperlink r:id="rId8" w:history="1">
        <w:r w:rsidRPr="00AC0B7D">
          <w:rPr>
            <w:rFonts w:ascii="Calibri" w:eastAsia="Calibri" w:hAnsi="Calibri" w:cs="Calibri"/>
            <w:color w:val="1F4E79"/>
            <w:sz w:val="22"/>
            <w:szCs w:val="22"/>
            <w:u w:val="single"/>
            <w:lang w:eastAsia="en-US"/>
          </w:rPr>
          <w:t>eerder</w:t>
        </w:r>
      </w:hyperlink>
      <w:r w:rsidRPr="00AC0B7D">
        <w:rPr>
          <w:rFonts w:ascii="Calibri" w:eastAsia="Calibri" w:hAnsi="Calibri" w:cs="Calibri"/>
          <w:sz w:val="22"/>
          <w:szCs w:val="22"/>
          <w:lang w:eastAsia="en-US"/>
        </w:rPr>
        <w:t xml:space="preserve"> schreef.</w:t>
      </w:r>
    </w:p>
    <w:p w14:paraId="28DB86F7" w14:textId="77777777" w:rsidR="00AC0B7D" w:rsidRPr="00AC0B7D" w:rsidRDefault="00AC0B7D" w:rsidP="00AC0B7D">
      <w:pPr>
        <w:rPr>
          <w:rFonts w:ascii="Calibri" w:eastAsia="Calibri" w:hAnsi="Calibri" w:cs="Calibri"/>
          <w:sz w:val="22"/>
          <w:szCs w:val="22"/>
          <w:lang w:eastAsia="en-US"/>
        </w:rPr>
      </w:pPr>
      <w:r w:rsidRPr="00AC0B7D">
        <w:rPr>
          <w:rFonts w:ascii="Calibri" w:eastAsia="Calibri" w:hAnsi="Calibri" w:cs="Calibri"/>
          <w:sz w:val="22"/>
          <w:szCs w:val="22"/>
          <w:lang w:eastAsia="en-US"/>
        </w:rPr>
        <w:t>Om dat nog eens te demonstreren is gekozen voor een gedicht dat we een fabel kunnen noemen. De fabel was in de oudheid (</w:t>
      </w:r>
      <w:proofErr w:type="spellStart"/>
      <w:r w:rsidRPr="00AC0B7D">
        <w:rPr>
          <w:rFonts w:ascii="Calibri" w:eastAsia="Calibri" w:hAnsi="Calibri" w:cs="Calibri"/>
          <w:sz w:val="22"/>
          <w:szCs w:val="22"/>
          <w:lang w:eastAsia="en-US"/>
        </w:rPr>
        <w:fldChar w:fldCharType="begin"/>
      </w:r>
      <w:r w:rsidRPr="00AC0B7D">
        <w:rPr>
          <w:rFonts w:ascii="Calibri" w:eastAsia="Calibri" w:hAnsi="Calibri" w:cs="Calibri"/>
          <w:sz w:val="22"/>
          <w:szCs w:val="22"/>
          <w:lang w:eastAsia="en-US"/>
        </w:rPr>
        <w:instrText xml:space="preserve"> HYPERLINK "https://www.stilus.nl/oudheid/wdo/GRIEKEN/AUT/AESOPUS.html" </w:instrText>
      </w:r>
      <w:r w:rsidRPr="00AC0B7D">
        <w:rPr>
          <w:rFonts w:ascii="Calibri" w:eastAsia="Calibri" w:hAnsi="Calibri" w:cs="Calibri"/>
          <w:sz w:val="22"/>
          <w:szCs w:val="22"/>
          <w:lang w:eastAsia="en-US"/>
        </w:rPr>
        <w:fldChar w:fldCharType="separate"/>
      </w:r>
      <w:r w:rsidRPr="00AC0B7D">
        <w:rPr>
          <w:rFonts w:ascii="Calibri" w:eastAsia="Calibri" w:hAnsi="Calibri" w:cs="Calibri"/>
          <w:color w:val="1F4E79"/>
          <w:sz w:val="22"/>
          <w:szCs w:val="22"/>
          <w:u w:val="single"/>
          <w:lang w:eastAsia="en-US"/>
        </w:rPr>
        <w:t>Aesopus</w:t>
      </w:r>
      <w:proofErr w:type="spellEnd"/>
      <w:r w:rsidRPr="00AC0B7D">
        <w:rPr>
          <w:rFonts w:ascii="Calibri" w:eastAsia="Calibri" w:hAnsi="Calibri" w:cs="Calibri"/>
          <w:sz w:val="22"/>
          <w:szCs w:val="22"/>
          <w:lang w:eastAsia="en-US"/>
        </w:rPr>
        <w:fldChar w:fldCharType="end"/>
      </w:r>
      <w:r w:rsidRPr="00AC0B7D">
        <w:rPr>
          <w:rFonts w:ascii="Calibri" w:eastAsia="Calibri" w:hAnsi="Calibri" w:cs="Calibri"/>
          <w:sz w:val="22"/>
          <w:szCs w:val="22"/>
          <w:lang w:eastAsia="en-US"/>
        </w:rPr>
        <w:t>) en daarna (</w:t>
      </w:r>
      <w:hyperlink r:id="rId9" w:history="1">
        <w:r w:rsidRPr="00AC0B7D">
          <w:rPr>
            <w:rFonts w:ascii="Calibri" w:eastAsia="Calibri" w:hAnsi="Calibri" w:cs="Calibri"/>
            <w:color w:val="1F4E79"/>
            <w:sz w:val="22"/>
            <w:szCs w:val="22"/>
            <w:u w:val="single"/>
            <w:lang w:eastAsia="en-US"/>
          </w:rPr>
          <w:t>La Fontaine</w:t>
        </w:r>
      </w:hyperlink>
      <w:r w:rsidRPr="00AC0B7D">
        <w:rPr>
          <w:rFonts w:ascii="Calibri" w:eastAsia="Calibri" w:hAnsi="Calibri" w:cs="Calibri"/>
          <w:sz w:val="22"/>
          <w:szCs w:val="22"/>
          <w:lang w:eastAsia="en-US"/>
        </w:rPr>
        <w:t>) een beproefd middel om kinderen en volwassenen te onderrichten.</w:t>
      </w:r>
      <w:r w:rsidRPr="00AC0B7D">
        <w:rPr>
          <w:rFonts w:ascii="Calibri" w:hAnsi="Calibri" w:cs="Calibri"/>
          <w:sz w:val="22"/>
          <w:szCs w:val="22"/>
          <w:vertAlign w:val="superscript"/>
          <w:lang w:eastAsia="en-US"/>
        </w:rPr>
        <w:footnoteReference w:id="1"/>
      </w:r>
      <w:r w:rsidRPr="00AC0B7D">
        <w:rPr>
          <w:rFonts w:ascii="Calibri" w:eastAsia="Calibri" w:hAnsi="Calibri" w:cs="Calibri"/>
          <w:sz w:val="22"/>
          <w:szCs w:val="22"/>
          <w:lang w:eastAsia="en-US"/>
        </w:rPr>
        <w:t xml:space="preserve"> Maar niet alleen in het westen maar juist daarbuiten is de fabel een geliefd genre: de </w:t>
      </w:r>
      <w:hyperlink r:id="rId10" w:history="1">
        <w:proofErr w:type="spellStart"/>
        <w:r w:rsidRPr="00AC0B7D">
          <w:rPr>
            <w:rFonts w:ascii="Calibri" w:eastAsia="Calibri" w:hAnsi="Calibri" w:cs="Calibri"/>
            <w:color w:val="1F4E79"/>
            <w:sz w:val="22"/>
            <w:szCs w:val="22"/>
            <w:u w:val="single"/>
            <w:lang w:eastAsia="en-US"/>
          </w:rPr>
          <w:t>Pañcatantra</w:t>
        </w:r>
        <w:proofErr w:type="spellEnd"/>
      </w:hyperlink>
      <w:r w:rsidRPr="00AC0B7D">
        <w:rPr>
          <w:rFonts w:ascii="Calibri" w:eastAsia="Calibri" w:hAnsi="Calibri" w:cs="Calibri"/>
          <w:sz w:val="22"/>
          <w:szCs w:val="22"/>
          <w:lang w:eastAsia="en-US"/>
        </w:rPr>
        <w:t xml:space="preserve"> in India, verder in Egypte en Mesopotamië en in </w:t>
      </w:r>
      <w:hyperlink r:id="rId11" w:history="1">
        <w:r w:rsidRPr="00AC0B7D">
          <w:rPr>
            <w:rFonts w:ascii="Calibri" w:eastAsia="Calibri" w:hAnsi="Calibri" w:cs="Calibri"/>
            <w:color w:val="1F4E79"/>
            <w:sz w:val="22"/>
            <w:szCs w:val="22"/>
            <w:u w:val="single"/>
            <w:lang w:eastAsia="en-US"/>
          </w:rPr>
          <w:t>de bijbel</w:t>
        </w:r>
      </w:hyperlink>
      <w:r w:rsidRPr="00AC0B7D">
        <w:rPr>
          <w:rFonts w:ascii="Calibri" w:eastAsia="Calibri" w:hAnsi="Calibri" w:cs="Calibri"/>
          <w:sz w:val="22"/>
          <w:szCs w:val="22"/>
          <w:lang w:eastAsia="en-US"/>
        </w:rPr>
        <w:t>.</w:t>
      </w:r>
    </w:p>
    <w:p w14:paraId="08D58C3F" w14:textId="77777777" w:rsidR="00AC0B7D" w:rsidRPr="00AC0B7D" w:rsidRDefault="00AC0B7D" w:rsidP="00AC0B7D">
      <w:pPr>
        <w:rPr>
          <w:rFonts w:ascii="Calibri" w:eastAsia="Calibri" w:hAnsi="Calibri" w:cs="Calibri"/>
          <w:sz w:val="22"/>
          <w:szCs w:val="22"/>
          <w:lang w:eastAsia="en-US"/>
        </w:rPr>
      </w:pPr>
      <w:r w:rsidRPr="00AC0B7D">
        <w:rPr>
          <w:rFonts w:ascii="Calibri" w:eastAsia="Calibri" w:hAnsi="Calibri" w:cs="Calibri"/>
          <w:sz w:val="22"/>
          <w:szCs w:val="22"/>
          <w:lang w:eastAsia="en-US"/>
        </w:rPr>
        <w:t xml:space="preserve">Ook de verhalen van </w:t>
      </w:r>
      <w:hyperlink r:id="rId12" w:history="1">
        <w:proofErr w:type="spellStart"/>
        <w:r w:rsidRPr="00AC0B7D">
          <w:rPr>
            <w:rFonts w:ascii="Calibri" w:eastAsia="Calibri" w:hAnsi="Calibri" w:cs="Calibri"/>
            <w:color w:val="1F4E79"/>
            <w:sz w:val="22"/>
            <w:szCs w:val="22"/>
            <w:u w:val="single"/>
            <w:lang w:eastAsia="en-US"/>
          </w:rPr>
          <w:t>Anansi</w:t>
        </w:r>
        <w:proofErr w:type="spellEnd"/>
      </w:hyperlink>
      <w:r w:rsidRPr="00AC0B7D">
        <w:rPr>
          <w:rFonts w:ascii="Calibri" w:eastAsia="Calibri" w:hAnsi="Calibri" w:cs="Calibri"/>
          <w:sz w:val="22"/>
          <w:szCs w:val="22"/>
          <w:lang w:eastAsia="en-US"/>
        </w:rPr>
        <w:t xml:space="preserve"> zijn tot de fabels te rekenen. </w:t>
      </w:r>
    </w:p>
    <w:p w14:paraId="0372108D" w14:textId="77777777" w:rsidR="00AC0B7D" w:rsidRPr="00AC0B7D" w:rsidRDefault="00AC0B7D" w:rsidP="00AC0B7D">
      <w:pPr>
        <w:rPr>
          <w:rFonts w:ascii="Calibri" w:eastAsia="Calibri" w:hAnsi="Calibri" w:cs="Calibri"/>
          <w:sz w:val="22"/>
          <w:szCs w:val="22"/>
          <w:lang w:eastAsia="en-US"/>
        </w:rPr>
      </w:pPr>
      <w:r w:rsidRPr="00AC0B7D">
        <w:rPr>
          <w:rFonts w:ascii="Calibri" w:eastAsia="Calibri" w:hAnsi="Calibri" w:cs="Calibri"/>
          <w:sz w:val="22"/>
          <w:szCs w:val="22"/>
          <w:lang w:eastAsia="en-US"/>
        </w:rPr>
        <w:t xml:space="preserve">Fabels zijn dus een belangrijke bron van zowel (aanvankelijk) orale als geschreven literatuur. </w:t>
      </w:r>
      <w:r w:rsidRPr="00AC0B7D">
        <w:rPr>
          <w:rFonts w:ascii="Calibri" w:hAnsi="Calibri" w:cs="Calibri"/>
          <w:sz w:val="22"/>
          <w:szCs w:val="22"/>
          <w:vertAlign w:val="superscript"/>
          <w:lang w:eastAsia="en-US"/>
        </w:rPr>
        <w:footnoteReference w:id="2"/>
      </w:r>
    </w:p>
    <w:p w14:paraId="49F1A586" w14:textId="77777777" w:rsidR="00AC0B7D" w:rsidRPr="00AC0B7D" w:rsidRDefault="00AC0B7D" w:rsidP="00AC0B7D">
      <w:pPr>
        <w:rPr>
          <w:rFonts w:ascii="Calibri" w:eastAsia="Calibri" w:hAnsi="Calibri" w:cs="Calibri"/>
          <w:sz w:val="22"/>
          <w:szCs w:val="22"/>
          <w:lang w:eastAsia="en-US"/>
        </w:rPr>
      </w:pPr>
    </w:p>
    <w:p w14:paraId="5667D747" w14:textId="77777777" w:rsidR="00AC0B7D" w:rsidRPr="00AC0B7D" w:rsidRDefault="00AC0B7D" w:rsidP="00AC0B7D">
      <w:pPr>
        <w:rPr>
          <w:rFonts w:ascii="Calibri" w:eastAsia="Calibri" w:hAnsi="Calibri" w:cs="Calibri"/>
          <w:sz w:val="22"/>
          <w:szCs w:val="22"/>
          <w:lang w:eastAsia="en-US"/>
        </w:rPr>
      </w:pPr>
      <w:r w:rsidRPr="00AC0B7D">
        <w:rPr>
          <w:rFonts w:ascii="Calibri" w:eastAsia="Calibri" w:hAnsi="Calibri" w:cs="Calibri"/>
          <w:sz w:val="22"/>
          <w:szCs w:val="22"/>
          <w:lang w:eastAsia="en-US"/>
        </w:rPr>
        <w:lastRenderedPageBreak/>
        <w:t xml:space="preserve">De schrijver van deze week is minder bekend: </w:t>
      </w:r>
      <w:proofErr w:type="spellStart"/>
      <w:r w:rsidRPr="00AC0B7D">
        <w:rPr>
          <w:rFonts w:ascii="Calibri" w:eastAsia="Calibri" w:hAnsi="Calibri" w:cs="Calibri"/>
          <w:sz w:val="22"/>
          <w:szCs w:val="22"/>
          <w:lang w:eastAsia="en-US"/>
        </w:rPr>
        <w:t>Jac</w:t>
      </w:r>
      <w:proofErr w:type="spellEnd"/>
      <w:r w:rsidRPr="00AC0B7D">
        <w:rPr>
          <w:rFonts w:ascii="Calibri" w:eastAsia="Calibri" w:hAnsi="Calibri" w:cs="Calibri"/>
          <w:sz w:val="22"/>
          <w:szCs w:val="22"/>
          <w:lang w:eastAsia="en-US"/>
        </w:rPr>
        <w:t xml:space="preserve"> van der Ster(1909-1973)</w:t>
      </w:r>
      <w:r w:rsidRPr="00AC0B7D">
        <w:rPr>
          <w:rFonts w:ascii="Calibri" w:hAnsi="Calibri" w:cs="Calibri"/>
          <w:sz w:val="22"/>
          <w:szCs w:val="22"/>
          <w:vertAlign w:val="superscript"/>
          <w:lang w:eastAsia="en-US"/>
        </w:rPr>
        <w:footnoteReference w:id="3"/>
      </w:r>
      <w:r w:rsidRPr="00AC0B7D">
        <w:rPr>
          <w:rFonts w:ascii="Calibri" w:eastAsia="Calibri" w:hAnsi="Calibri" w:cs="Calibri"/>
          <w:sz w:val="22"/>
          <w:szCs w:val="22"/>
          <w:lang w:eastAsia="en-US"/>
        </w:rPr>
        <w:t xml:space="preserve">. Hij schreef voor diverse weekbladen en behalve voor kinderen ook voor andere mensen. Zijn werk is in het algemeen makkelijk te begrijpen en wordt daarom ook wel als oppervlakkig beschouwd hoewel de recensies wisselend positief en negatief waren. </w:t>
      </w:r>
    </w:p>
    <w:p w14:paraId="68BA9136" w14:textId="77777777" w:rsidR="00AC0B7D" w:rsidRPr="00AC0B7D" w:rsidRDefault="00AC0B7D" w:rsidP="00AC0B7D">
      <w:pPr>
        <w:rPr>
          <w:rFonts w:ascii="Calibri" w:eastAsia="Calibri" w:hAnsi="Calibri" w:cs="Calibri"/>
          <w:sz w:val="22"/>
          <w:szCs w:val="22"/>
          <w:lang w:eastAsia="en-US"/>
        </w:rPr>
      </w:pPr>
      <w:r w:rsidRPr="00AC0B7D">
        <w:rPr>
          <w:rFonts w:ascii="Calibri" w:eastAsia="Calibri" w:hAnsi="Calibri" w:cs="Calibri"/>
          <w:sz w:val="22"/>
          <w:szCs w:val="22"/>
          <w:lang w:eastAsia="en-US"/>
        </w:rPr>
        <w:t xml:space="preserve">De illustratie is van </w:t>
      </w:r>
      <w:hyperlink r:id="rId13" w:history="1">
        <w:r w:rsidRPr="00AC0B7D">
          <w:rPr>
            <w:rFonts w:ascii="Calibri" w:eastAsia="Calibri" w:hAnsi="Calibri" w:cs="Calibri"/>
            <w:color w:val="1F4E79"/>
            <w:sz w:val="22"/>
            <w:szCs w:val="22"/>
            <w:u w:val="single"/>
            <w:lang w:eastAsia="en-US"/>
          </w:rPr>
          <w:t>Henk Krijger</w:t>
        </w:r>
      </w:hyperlink>
      <w:r w:rsidRPr="00AC0B7D">
        <w:rPr>
          <w:rFonts w:ascii="Calibri" w:eastAsia="Calibri" w:hAnsi="Calibri" w:cs="Calibri"/>
          <w:sz w:val="22"/>
          <w:szCs w:val="22"/>
          <w:lang w:eastAsia="en-US"/>
        </w:rPr>
        <w:t xml:space="preserve"> (1914-1979), een veelzijdig beeldend kunstenaar.</w:t>
      </w:r>
    </w:p>
    <w:p w14:paraId="5861BD53" w14:textId="77777777" w:rsidR="00AC0B7D" w:rsidRPr="00AC0B7D" w:rsidRDefault="00AC0B7D" w:rsidP="00AC0B7D">
      <w:pPr>
        <w:rPr>
          <w:rFonts w:ascii="Calibri" w:eastAsia="Calibri" w:hAnsi="Calibri" w:cs="Calibri"/>
          <w:sz w:val="22"/>
          <w:szCs w:val="22"/>
          <w:lang w:eastAsia="en-US"/>
        </w:rPr>
      </w:pPr>
      <w:r w:rsidRPr="00AC0B7D">
        <w:rPr>
          <w:rFonts w:ascii="Calibri" w:eastAsia="Calibri" w:hAnsi="Calibri" w:cs="Calibri"/>
          <w:sz w:val="22"/>
          <w:szCs w:val="22"/>
          <w:lang w:eastAsia="en-US"/>
        </w:rPr>
        <w:t>De fabel geeft zoals vaker, de hogere macht een veeg uit de pan en stelt hoogmoed aan de kaak.</w:t>
      </w:r>
    </w:p>
    <w:p w14:paraId="38A90AE5" w14:textId="77777777" w:rsidR="00AC0B7D" w:rsidRPr="00AC0B7D" w:rsidRDefault="00AC0B7D" w:rsidP="00AC0B7D">
      <w:pPr>
        <w:rPr>
          <w:rFonts w:ascii="Calibri" w:eastAsia="Calibri" w:hAnsi="Calibri" w:cs="Calibri"/>
          <w:sz w:val="22"/>
          <w:szCs w:val="22"/>
          <w:lang w:eastAsia="en-US"/>
        </w:rPr>
      </w:pPr>
      <w:r w:rsidRPr="00AC0B7D">
        <w:rPr>
          <w:rFonts w:ascii="Calibri" w:eastAsia="Calibri" w:hAnsi="Calibri" w:cs="Calibri"/>
          <w:sz w:val="22"/>
          <w:szCs w:val="22"/>
          <w:lang w:eastAsia="en-US"/>
        </w:rPr>
        <w:t>Het is afkomstig uit de bundel “Mallemolen” (1953).</w:t>
      </w:r>
    </w:p>
    <w:p w14:paraId="3D8A6623" w14:textId="017D1AB8" w:rsidR="00A702BE" w:rsidRDefault="00A702BE">
      <w:pPr>
        <w:rPr>
          <w:sz w:val="20"/>
          <w:szCs w:val="20"/>
        </w:rPr>
      </w:pPr>
    </w:p>
    <w:sectPr w:rsidR="00A702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07667" w14:textId="77777777" w:rsidR="00972F00" w:rsidRDefault="00972F00" w:rsidP="00B11AB8">
      <w:r>
        <w:separator/>
      </w:r>
    </w:p>
  </w:endnote>
  <w:endnote w:type="continuationSeparator" w:id="0">
    <w:p w14:paraId="17F801B4" w14:textId="77777777" w:rsidR="00972F00" w:rsidRDefault="00972F00" w:rsidP="00B1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E7E06" w14:textId="77777777" w:rsidR="00972F00" w:rsidRDefault="00972F00" w:rsidP="00B11AB8">
      <w:r>
        <w:separator/>
      </w:r>
    </w:p>
  </w:footnote>
  <w:footnote w:type="continuationSeparator" w:id="0">
    <w:p w14:paraId="5D5B8814" w14:textId="77777777" w:rsidR="00972F00" w:rsidRDefault="00972F00" w:rsidP="00B11AB8">
      <w:r>
        <w:continuationSeparator/>
      </w:r>
    </w:p>
  </w:footnote>
  <w:footnote w:id="1">
    <w:p w14:paraId="4813C2B1" w14:textId="77777777" w:rsidR="00AC0B7D" w:rsidRDefault="00AC0B7D" w:rsidP="00AC0B7D">
      <w:pPr>
        <w:pStyle w:val="Voetnoottekst"/>
      </w:pPr>
      <w:r>
        <w:rPr>
          <w:rStyle w:val="Voetnootmarkering"/>
        </w:rPr>
        <w:footnoteRef/>
      </w:r>
      <w:r>
        <w:t xml:space="preserve"> De tekst over La Fontaine is dan wel uit het “Lexicon van de jeugdliteratuur”!</w:t>
      </w:r>
    </w:p>
  </w:footnote>
  <w:footnote w:id="2">
    <w:p w14:paraId="3920CF6D" w14:textId="77777777" w:rsidR="00AC0B7D" w:rsidRDefault="00AC0B7D" w:rsidP="00AC0B7D">
      <w:pPr>
        <w:pStyle w:val="Voetnoottekst"/>
      </w:pPr>
      <w:r>
        <w:rPr>
          <w:rStyle w:val="Voetnootmarkering"/>
        </w:rPr>
        <w:footnoteRef/>
      </w:r>
      <w:r>
        <w:t xml:space="preserve"> Zie </w:t>
      </w:r>
      <w:hyperlink r:id="rId1" w:history="1">
        <w:r>
          <w:rPr>
            <w:rStyle w:val="Hyperlink"/>
          </w:rPr>
          <w:t>hier</w:t>
        </w:r>
      </w:hyperlink>
      <w:r>
        <w:t xml:space="preserve"> voor een uitgebreide verzameling</w:t>
      </w:r>
    </w:p>
  </w:footnote>
  <w:footnote w:id="3">
    <w:p w14:paraId="3AC25B3F" w14:textId="77777777" w:rsidR="00AC0B7D" w:rsidRDefault="00AC0B7D" w:rsidP="00AC0B7D">
      <w:pPr>
        <w:pStyle w:val="Voetnoottekst"/>
      </w:pPr>
      <w:r>
        <w:rPr>
          <w:rStyle w:val="Voetnootmarkering"/>
        </w:rPr>
        <w:footnoteRef/>
      </w:r>
      <w:r>
        <w:t xml:space="preserve"> Zie noot 1 (mutatis mutandis)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CD"/>
    <w:rsid w:val="00114204"/>
    <w:rsid w:val="00126E38"/>
    <w:rsid w:val="00183351"/>
    <w:rsid w:val="001E1D2D"/>
    <w:rsid w:val="00205696"/>
    <w:rsid w:val="00291F34"/>
    <w:rsid w:val="003E4C14"/>
    <w:rsid w:val="0040459A"/>
    <w:rsid w:val="004A4D10"/>
    <w:rsid w:val="004A5D93"/>
    <w:rsid w:val="004B01D6"/>
    <w:rsid w:val="005757CF"/>
    <w:rsid w:val="00575ECD"/>
    <w:rsid w:val="005A69C9"/>
    <w:rsid w:val="005C34EB"/>
    <w:rsid w:val="006128E6"/>
    <w:rsid w:val="006209A7"/>
    <w:rsid w:val="006367D3"/>
    <w:rsid w:val="00691375"/>
    <w:rsid w:val="00697C3F"/>
    <w:rsid w:val="00733869"/>
    <w:rsid w:val="00751FD0"/>
    <w:rsid w:val="007736C4"/>
    <w:rsid w:val="007F1282"/>
    <w:rsid w:val="0084733D"/>
    <w:rsid w:val="00866368"/>
    <w:rsid w:val="008A5E70"/>
    <w:rsid w:val="008B082C"/>
    <w:rsid w:val="008D5D3F"/>
    <w:rsid w:val="008E703B"/>
    <w:rsid w:val="009409AB"/>
    <w:rsid w:val="00941F4B"/>
    <w:rsid w:val="00972F00"/>
    <w:rsid w:val="009864C3"/>
    <w:rsid w:val="009D699E"/>
    <w:rsid w:val="009F08C6"/>
    <w:rsid w:val="00A449A7"/>
    <w:rsid w:val="00A62636"/>
    <w:rsid w:val="00A63043"/>
    <w:rsid w:val="00A702BE"/>
    <w:rsid w:val="00A82E44"/>
    <w:rsid w:val="00AB3325"/>
    <w:rsid w:val="00AB42AB"/>
    <w:rsid w:val="00AC0B7D"/>
    <w:rsid w:val="00AC78EB"/>
    <w:rsid w:val="00AD25DC"/>
    <w:rsid w:val="00B11AB8"/>
    <w:rsid w:val="00C07564"/>
    <w:rsid w:val="00DA2F4F"/>
    <w:rsid w:val="00DD0C68"/>
    <w:rsid w:val="00E35097"/>
    <w:rsid w:val="00E55A67"/>
    <w:rsid w:val="00E931A1"/>
    <w:rsid w:val="00F217A4"/>
    <w:rsid w:val="00F64D19"/>
    <w:rsid w:val="00F92E87"/>
    <w:rsid w:val="00FA38E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BC3FF8"/>
  <w15:chartTrackingRefBased/>
  <w15:docId w15:val="{1ADA078F-ACB6-4A8E-93C2-EEC90FF1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C07564"/>
    <w:rPr>
      <w:color w:val="0000FF"/>
      <w:u w:val="single"/>
    </w:rPr>
  </w:style>
  <w:style w:type="character" w:customStyle="1" w:styleId="apple-converted-space">
    <w:name w:val="apple-converted-space"/>
    <w:basedOn w:val="Standaardalinea-lettertype"/>
    <w:rsid w:val="006128E6"/>
  </w:style>
  <w:style w:type="paragraph" w:styleId="Voetnoottekst">
    <w:name w:val="footnote text"/>
    <w:basedOn w:val="Standaard"/>
    <w:link w:val="VoetnoottekstChar"/>
    <w:uiPriority w:val="99"/>
    <w:unhideWhenUsed/>
    <w:rsid w:val="00B11AB8"/>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B11AB8"/>
    <w:rPr>
      <w:rFonts w:ascii="Calibri" w:eastAsia="Calibri" w:hAnsi="Calibri"/>
      <w:lang w:eastAsia="en-US"/>
    </w:rPr>
  </w:style>
  <w:style w:type="character" w:styleId="Voetnootmarkering">
    <w:name w:val="footnote reference"/>
    <w:uiPriority w:val="99"/>
    <w:unhideWhenUsed/>
    <w:rsid w:val="00B11AB8"/>
    <w:rPr>
      <w:vertAlign w:val="superscript"/>
    </w:rPr>
  </w:style>
  <w:style w:type="paragraph" w:styleId="Ballontekst">
    <w:name w:val="Balloon Text"/>
    <w:basedOn w:val="Standaard"/>
    <w:link w:val="BallontekstChar"/>
    <w:rsid w:val="00126E38"/>
    <w:rPr>
      <w:rFonts w:ascii="Segoe UI" w:hAnsi="Segoe UI" w:cs="Segoe UI"/>
      <w:sz w:val="18"/>
      <w:szCs w:val="18"/>
    </w:rPr>
  </w:style>
  <w:style w:type="character" w:customStyle="1" w:styleId="BallontekstChar">
    <w:name w:val="Ballontekst Char"/>
    <w:basedOn w:val="Standaardalinea-lettertype"/>
    <w:link w:val="Ballontekst"/>
    <w:rsid w:val="00126E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249508">
      <w:bodyDiv w:val="1"/>
      <w:marLeft w:val="0"/>
      <w:marRight w:val="0"/>
      <w:marTop w:val="0"/>
      <w:marBottom w:val="0"/>
      <w:divBdr>
        <w:top w:val="none" w:sz="0" w:space="0" w:color="auto"/>
        <w:left w:val="none" w:sz="0" w:space="0" w:color="auto"/>
        <w:bottom w:val="none" w:sz="0" w:space="0" w:color="auto"/>
        <w:right w:val="none" w:sz="0" w:space="0" w:color="auto"/>
      </w:divBdr>
    </w:div>
    <w:div w:id="187514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spoetica.nl/wp-content/uploads/2019/07/nieuwskrant-2019-nr2.pdf" TargetMode="External"/><Relationship Id="rId13" Type="http://schemas.openxmlformats.org/officeDocument/2006/relationships/hyperlink" Target="https://rkd.nl/nl/explore/artists/46456"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isgeschiedenis.nl/nieuws/de-ontwikkeling-van-de-anansi-tor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 TargetMode="External"/><Relationship Id="rId11" Type="http://schemas.openxmlformats.org/officeDocument/2006/relationships/hyperlink" Target="https://bijbel.eo.nl/bijbel/rechters/9"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talengek.nl/pancatantra/" TargetMode="External"/><Relationship Id="rId4" Type="http://schemas.openxmlformats.org/officeDocument/2006/relationships/footnotes" Target="footnotes.xml"/><Relationship Id="rId9" Type="http://schemas.openxmlformats.org/officeDocument/2006/relationships/hyperlink" Target="https://www.dbnl.org/tekst/coil001lexi01_01/lvdj00325.php"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beleven.org/verhalen/thema/fabel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304</Words>
  <Characters>1678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Gedicht van de Week</vt:lpstr>
    </vt:vector>
  </TitlesOfParts>
  <Company/>
  <LinksUpToDate>false</LinksUpToDate>
  <CharactersWithSpaces>1979</CharactersWithSpaces>
  <SharedDoc>false</SharedDoc>
  <HLinks>
    <vt:vector size="6" baseType="variant">
      <vt:variant>
        <vt:i4>196689</vt:i4>
      </vt:variant>
      <vt:variant>
        <vt:i4>0</vt:i4>
      </vt:variant>
      <vt:variant>
        <vt:i4>0</vt:i4>
      </vt:variant>
      <vt:variant>
        <vt:i4>5</vt:i4>
      </vt:variant>
      <vt:variant>
        <vt:lpwstr>http://www.arspoetica.nl/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Gedicht van de Week</dc:title>
  <dc:subject/>
  <dc:creator>Bert</dc:creator>
  <cp:keywords/>
  <dc:description/>
  <cp:lastModifiedBy>Bert Mostert</cp:lastModifiedBy>
  <cp:revision>2</cp:revision>
  <dcterms:created xsi:type="dcterms:W3CDTF">2021-07-10T13:49:00Z</dcterms:created>
  <dcterms:modified xsi:type="dcterms:W3CDTF">2021-07-10T13:49:00Z</dcterms:modified>
</cp:coreProperties>
</file>