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2307C07D" w:rsidR="00C07564" w:rsidRPr="006128E6" w:rsidRDefault="001A62B1">
      <w:pPr>
        <w:rPr>
          <w:rFonts w:ascii="Arial" w:hAnsi="Arial" w:cs="Arial"/>
          <w:b/>
          <w:sz w:val="20"/>
          <w:szCs w:val="20"/>
        </w:rPr>
      </w:pPr>
      <w:proofErr w:type="spellStart"/>
      <w:r>
        <w:rPr>
          <w:rFonts w:ascii="Arial" w:hAnsi="Arial" w:cs="Arial"/>
          <w:b/>
          <w:color w:val="000000"/>
          <w:sz w:val="32"/>
          <w:szCs w:val="32"/>
          <w:u w:val="single"/>
          <w:shd w:val="clear" w:color="auto" w:fill="FFFFFF"/>
        </w:rPr>
        <w:t>Evenhuis-Knoopenschrift</w:t>
      </w:r>
      <w:proofErr w:type="spellEnd"/>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1EC2B297"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1A62B1">
        <w:rPr>
          <w:rFonts w:ascii="Arial" w:hAnsi="Arial" w:cs="Arial"/>
          <w:sz w:val="20"/>
          <w:szCs w:val="20"/>
        </w:rPr>
        <w:t>4</w:t>
      </w:r>
      <w:r w:rsidR="006209A7">
        <w:rPr>
          <w:rFonts w:ascii="Arial" w:hAnsi="Arial" w:cs="Arial"/>
          <w:sz w:val="20"/>
          <w:szCs w:val="20"/>
        </w:rPr>
        <w:t>0</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1D0B6E"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2E4A0587" w:rsidR="004A4D10" w:rsidRDefault="004A4D10">
      <w:pPr>
        <w:rPr>
          <w:sz w:val="20"/>
          <w:szCs w:val="20"/>
        </w:rPr>
      </w:pPr>
    </w:p>
    <w:p w14:paraId="68C2C822" w14:textId="1384B41E" w:rsidR="001A62B1" w:rsidRDefault="001A62B1">
      <w:pPr>
        <w:rPr>
          <w:sz w:val="20"/>
          <w:szCs w:val="20"/>
        </w:rPr>
      </w:pPr>
    </w:p>
    <w:p w14:paraId="64FEAEB9" w14:textId="48132B56" w:rsidR="001A62B1" w:rsidRDefault="001A62B1">
      <w:pPr>
        <w:rPr>
          <w:sz w:val="20"/>
          <w:szCs w:val="20"/>
        </w:rPr>
      </w:pPr>
      <w:r>
        <w:rPr>
          <w:noProof/>
        </w:rPr>
        <w:drawing>
          <wp:inline distT="0" distB="0" distL="0" distR="0" wp14:anchorId="55A2FD60" wp14:editId="4AEE123C">
            <wp:extent cx="2895600" cy="5362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5362575"/>
                    </a:xfrm>
                    <a:prstGeom prst="rect">
                      <a:avLst/>
                    </a:prstGeom>
                    <a:noFill/>
                    <a:ln>
                      <a:noFill/>
                    </a:ln>
                  </pic:spPr>
                </pic:pic>
              </a:graphicData>
            </a:graphic>
          </wp:inline>
        </w:drawing>
      </w:r>
    </w:p>
    <w:p w14:paraId="53911FC7" w14:textId="32C04AFF" w:rsidR="00E55A67" w:rsidRDefault="00E55A67">
      <w:pPr>
        <w:rPr>
          <w:sz w:val="20"/>
          <w:szCs w:val="20"/>
        </w:rPr>
      </w:pPr>
    </w:p>
    <w:p w14:paraId="49892474" w14:textId="77777777" w:rsidR="001A62B1" w:rsidRPr="001A62B1" w:rsidRDefault="001A62B1" w:rsidP="001A62B1">
      <w:pPr>
        <w:rPr>
          <w:rFonts w:ascii="Calibri" w:eastAsia="Calibri" w:hAnsi="Calibri" w:cs="Calibri"/>
          <w:sz w:val="22"/>
          <w:szCs w:val="22"/>
          <w:lang w:eastAsia="en-US"/>
        </w:rPr>
      </w:pPr>
      <w:r w:rsidRPr="001A62B1">
        <w:rPr>
          <w:rFonts w:ascii="Calibri" w:eastAsia="Calibri" w:hAnsi="Calibri" w:cs="Calibri"/>
          <w:sz w:val="22"/>
          <w:szCs w:val="22"/>
          <w:lang w:eastAsia="en-US"/>
        </w:rPr>
        <w:t xml:space="preserve">Verhuizen van Groningen naar Leeuwarden is voor </w:t>
      </w:r>
      <w:proofErr w:type="spellStart"/>
      <w:r w:rsidRPr="001A62B1">
        <w:rPr>
          <w:rFonts w:ascii="Calibri" w:eastAsia="Calibri" w:hAnsi="Calibri" w:cs="Calibri"/>
          <w:sz w:val="22"/>
          <w:szCs w:val="22"/>
          <w:lang w:eastAsia="en-US"/>
        </w:rPr>
        <w:t>die-hards</w:t>
      </w:r>
      <w:proofErr w:type="spellEnd"/>
      <w:r w:rsidRPr="001A62B1">
        <w:rPr>
          <w:rFonts w:ascii="Calibri" w:eastAsia="Calibri" w:hAnsi="Calibri" w:cs="Calibri"/>
          <w:sz w:val="22"/>
          <w:szCs w:val="22"/>
          <w:lang w:eastAsia="en-US"/>
        </w:rPr>
        <w:t xml:space="preserve"> een flinke stap. Dan nog een liberale krant laten samengaan met een socialistische</w:t>
      </w:r>
      <w:r w:rsidRPr="001A62B1">
        <w:rPr>
          <w:rFonts w:ascii="Calibri" w:hAnsi="Calibri" w:cs="Calibri"/>
          <w:sz w:val="22"/>
          <w:szCs w:val="22"/>
          <w:vertAlign w:val="superscript"/>
          <w:lang w:eastAsia="en-US"/>
        </w:rPr>
        <w:footnoteReference w:id="1"/>
      </w:r>
      <w:r w:rsidRPr="001A62B1">
        <w:rPr>
          <w:rFonts w:ascii="Calibri" w:eastAsia="Calibri" w:hAnsi="Calibri" w:cs="Calibri"/>
          <w:sz w:val="22"/>
          <w:szCs w:val="22"/>
          <w:lang w:eastAsia="en-US"/>
        </w:rPr>
        <w:t xml:space="preserve"> is ook geen kleinigheid.</w:t>
      </w:r>
    </w:p>
    <w:p w14:paraId="2D48559A" w14:textId="77777777" w:rsidR="001A62B1" w:rsidRPr="001A62B1" w:rsidRDefault="001A62B1" w:rsidP="001A62B1">
      <w:pPr>
        <w:rPr>
          <w:rFonts w:ascii="Calibri" w:eastAsia="Calibri" w:hAnsi="Calibri" w:cs="Calibri"/>
          <w:sz w:val="22"/>
          <w:szCs w:val="22"/>
          <w:lang w:eastAsia="en-US"/>
        </w:rPr>
      </w:pPr>
      <w:r w:rsidRPr="001A62B1">
        <w:rPr>
          <w:rFonts w:ascii="Calibri" w:eastAsia="Calibri" w:hAnsi="Calibri" w:cs="Calibri"/>
          <w:sz w:val="22"/>
          <w:szCs w:val="22"/>
          <w:lang w:eastAsia="en-US"/>
        </w:rPr>
        <w:t xml:space="preserve">Voor de dichter van deze week was het blijkbaar goed mogelijk maar het drukke werk hield Eddy </w:t>
      </w:r>
      <w:proofErr w:type="spellStart"/>
      <w:r w:rsidRPr="001A62B1">
        <w:rPr>
          <w:rFonts w:ascii="Calibri" w:eastAsia="Calibri" w:hAnsi="Calibri" w:cs="Calibri"/>
          <w:sz w:val="22"/>
          <w:szCs w:val="22"/>
          <w:lang w:eastAsia="en-US"/>
        </w:rPr>
        <w:t>Evenhuis</w:t>
      </w:r>
      <w:proofErr w:type="spellEnd"/>
      <w:r w:rsidRPr="001A62B1">
        <w:rPr>
          <w:rFonts w:ascii="Calibri" w:eastAsia="Calibri" w:hAnsi="Calibri" w:cs="Calibri"/>
          <w:sz w:val="22"/>
          <w:szCs w:val="22"/>
          <w:lang w:eastAsia="en-US"/>
        </w:rPr>
        <w:t xml:space="preserve"> (1920-2002) af van een </w:t>
      </w:r>
      <w:hyperlink r:id="rId8" w:history="1">
        <w:r w:rsidRPr="001A62B1">
          <w:rPr>
            <w:rFonts w:ascii="Calibri" w:eastAsia="Calibri" w:hAnsi="Calibri" w:cs="Calibri"/>
            <w:color w:val="1F4E79"/>
            <w:sz w:val="22"/>
            <w:szCs w:val="22"/>
            <w:u w:val="single"/>
            <w:lang w:eastAsia="en-US"/>
          </w:rPr>
          <w:t>dichterlijke carrière</w:t>
        </w:r>
      </w:hyperlink>
      <w:r w:rsidRPr="001A62B1">
        <w:rPr>
          <w:rFonts w:ascii="Calibri" w:eastAsia="Calibri" w:hAnsi="Calibri" w:cs="Calibri"/>
          <w:sz w:val="22"/>
          <w:szCs w:val="22"/>
          <w:lang w:eastAsia="en-US"/>
        </w:rPr>
        <w:t xml:space="preserve">, hoewel men hem in de jaren veertig, toen hij werkte voor het </w:t>
      </w:r>
      <w:r w:rsidRPr="001A62B1">
        <w:rPr>
          <w:rFonts w:ascii="Calibri" w:eastAsia="Calibri" w:hAnsi="Calibri" w:cs="Calibri"/>
          <w:i/>
          <w:iCs/>
          <w:sz w:val="22"/>
          <w:szCs w:val="22"/>
          <w:lang w:eastAsia="en-US"/>
        </w:rPr>
        <w:t>Groninger Dagblad</w:t>
      </w:r>
      <w:r w:rsidRPr="001A62B1">
        <w:rPr>
          <w:rFonts w:ascii="Calibri" w:eastAsia="Calibri" w:hAnsi="Calibri" w:cs="Calibri"/>
          <w:sz w:val="22"/>
          <w:szCs w:val="22"/>
          <w:lang w:eastAsia="en-US"/>
        </w:rPr>
        <w:t xml:space="preserve">, van de vorige eeuw als een “literair wonderkind” beschouwde. Na publicaties in die jaren was het stil tot na zijn pensionering als hoofdredacteur van de Leeuwarder Courant. Toen publiceerde hij werk waaruit </w:t>
      </w:r>
      <w:hyperlink r:id="rId9" w:history="1">
        <w:r w:rsidRPr="001A62B1">
          <w:rPr>
            <w:rFonts w:ascii="Calibri" w:eastAsia="Calibri" w:hAnsi="Calibri" w:cs="Calibri"/>
            <w:color w:val="1F4E79"/>
            <w:sz w:val="22"/>
            <w:szCs w:val="22"/>
            <w:u w:val="single"/>
            <w:lang w:eastAsia="en-US"/>
          </w:rPr>
          <w:t>eerder</w:t>
        </w:r>
      </w:hyperlink>
      <w:r w:rsidRPr="001A62B1">
        <w:rPr>
          <w:rFonts w:ascii="Calibri" w:eastAsia="Calibri" w:hAnsi="Calibri" w:cs="Calibri"/>
          <w:sz w:val="22"/>
          <w:szCs w:val="22"/>
          <w:lang w:eastAsia="en-US"/>
        </w:rPr>
        <w:t xml:space="preserve"> een gedicht werd geplaatst.</w:t>
      </w:r>
    </w:p>
    <w:p w14:paraId="4B08B828" w14:textId="77777777" w:rsidR="001A62B1" w:rsidRPr="001A62B1" w:rsidRDefault="001A62B1" w:rsidP="001A62B1">
      <w:pPr>
        <w:rPr>
          <w:rFonts w:ascii="Calibri" w:eastAsia="Calibri" w:hAnsi="Calibri" w:cs="Calibri"/>
          <w:sz w:val="22"/>
          <w:szCs w:val="22"/>
          <w:lang w:eastAsia="en-US"/>
        </w:rPr>
      </w:pPr>
      <w:r w:rsidRPr="001A62B1">
        <w:rPr>
          <w:rFonts w:ascii="Calibri" w:eastAsia="Calibri" w:hAnsi="Calibri" w:cs="Calibri"/>
          <w:sz w:val="22"/>
          <w:szCs w:val="22"/>
          <w:lang w:eastAsia="en-US"/>
        </w:rPr>
        <w:t>Nu een gedicht uit de eerdere periode, een liefdesgedicht zoals hij die vaak schreef, uit de bundel “Pan in de stad” (1946).</w:t>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sectPr w:rsidR="005A578F" w:rsidRPr="005A5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621C" w14:textId="77777777" w:rsidR="001D0B6E" w:rsidRDefault="001D0B6E" w:rsidP="00B11AB8">
      <w:r>
        <w:separator/>
      </w:r>
    </w:p>
  </w:endnote>
  <w:endnote w:type="continuationSeparator" w:id="0">
    <w:p w14:paraId="3153ECE3" w14:textId="77777777" w:rsidR="001D0B6E" w:rsidRDefault="001D0B6E"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38FB" w14:textId="77777777" w:rsidR="001D0B6E" w:rsidRDefault="001D0B6E" w:rsidP="00B11AB8">
      <w:r>
        <w:separator/>
      </w:r>
    </w:p>
  </w:footnote>
  <w:footnote w:type="continuationSeparator" w:id="0">
    <w:p w14:paraId="451720A7" w14:textId="77777777" w:rsidR="001D0B6E" w:rsidRDefault="001D0B6E" w:rsidP="00B11AB8">
      <w:r>
        <w:continuationSeparator/>
      </w:r>
    </w:p>
  </w:footnote>
  <w:footnote w:id="1">
    <w:p w14:paraId="288DADC0" w14:textId="77777777" w:rsidR="001A62B1" w:rsidRDefault="001A62B1" w:rsidP="001A62B1">
      <w:pPr>
        <w:pStyle w:val="Voetnoottekst"/>
      </w:pPr>
      <w:r>
        <w:rPr>
          <w:rStyle w:val="Voetnootmarkering"/>
        </w:rPr>
        <w:footnoteRef/>
      </w:r>
      <w:r>
        <w:t xml:space="preserve"> </w:t>
      </w:r>
      <w:r w:rsidRPr="00F42324">
        <w:rPr>
          <w:i/>
          <w:iCs/>
        </w:rPr>
        <w:t>Leeuwarder Courant</w:t>
      </w:r>
      <w:r w:rsidRPr="00F42324">
        <w:t xml:space="preserve"> en </w:t>
      </w:r>
      <w:r w:rsidRPr="00F42324">
        <w:rPr>
          <w:i/>
          <w:iCs/>
        </w:rPr>
        <w:t>Friese Koerier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A62B1"/>
    <w:rsid w:val="001D031C"/>
    <w:rsid w:val="001D0B6E"/>
    <w:rsid w:val="001E1D2D"/>
    <w:rsid w:val="00205696"/>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51FD0"/>
    <w:rsid w:val="007736C4"/>
    <w:rsid w:val="007D577C"/>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ene.nl/artikel/eddy-evenhuis"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rspoetica.nl/wordpress/wp-content/uploads/2017/03/WEEK-31-2016-Archief-Evenhuis-Regendag.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905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1067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2021-10-02T11:14:00Z</dcterms:created>
  <dcterms:modified xsi:type="dcterms:W3CDTF">2021-10-02T11:14:00Z</dcterms:modified>
</cp:coreProperties>
</file>