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442F13DB" w:rsidR="00C07564" w:rsidRPr="006128E6" w:rsidRDefault="00313219">
      <w:pPr>
        <w:rPr>
          <w:rFonts w:ascii="Arial" w:hAnsi="Arial" w:cs="Arial"/>
          <w:b/>
          <w:sz w:val="20"/>
          <w:szCs w:val="20"/>
        </w:rPr>
      </w:pPr>
      <w:r>
        <w:rPr>
          <w:rFonts w:ascii="Arial" w:hAnsi="Arial" w:cs="Arial"/>
          <w:b/>
          <w:color w:val="000000"/>
          <w:sz w:val="32"/>
          <w:szCs w:val="32"/>
          <w:u w:val="single"/>
          <w:shd w:val="clear" w:color="auto" w:fill="FFFFFF"/>
        </w:rPr>
        <w:t>Hamelink-Hercules Seghers</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2EF64876"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313219">
        <w:rPr>
          <w:rFonts w:ascii="Arial" w:hAnsi="Arial" w:cs="Arial"/>
          <w:sz w:val="20"/>
          <w:szCs w:val="20"/>
        </w:rPr>
        <w:t>47</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3A1FFE"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537D4F88" w:rsidR="00E55A67" w:rsidRDefault="00313219">
      <w:pPr>
        <w:rPr>
          <w:sz w:val="20"/>
          <w:szCs w:val="20"/>
        </w:rPr>
      </w:pPr>
      <w:r>
        <w:rPr>
          <w:noProof/>
        </w:rPr>
        <w:drawing>
          <wp:inline distT="0" distB="0" distL="0" distR="0" wp14:anchorId="3FCC196E" wp14:editId="64035AD8">
            <wp:extent cx="4333875" cy="6629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6629400"/>
                    </a:xfrm>
                    <a:prstGeom prst="rect">
                      <a:avLst/>
                    </a:prstGeom>
                    <a:noFill/>
                    <a:ln>
                      <a:noFill/>
                    </a:ln>
                  </pic:spPr>
                </pic:pic>
              </a:graphicData>
            </a:graphic>
          </wp:inline>
        </w:drawing>
      </w:r>
    </w:p>
    <w:p w14:paraId="3776BBB1" w14:textId="4667BF0F" w:rsidR="00A702BE" w:rsidRDefault="00A702BE">
      <w:pPr>
        <w:rPr>
          <w:sz w:val="20"/>
          <w:szCs w:val="20"/>
        </w:rPr>
      </w:pPr>
    </w:p>
    <w:p w14:paraId="44068420" w14:textId="77777777" w:rsidR="00313219" w:rsidRPr="00313219" w:rsidRDefault="00313219" w:rsidP="00313219">
      <w:pPr>
        <w:rPr>
          <w:rFonts w:ascii="Calibri" w:eastAsia="Calibri" w:hAnsi="Calibri" w:cs="Calibri"/>
          <w:sz w:val="22"/>
          <w:szCs w:val="22"/>
          <w:lang w:eastAsia="en-US"/>
        </w:rPr>
      </w:pPr>
      <w:r w:rsidRPr="00313219">
        <w:rPr>
          <w:rFonts w:ascii="Calibri" w:eastAsia="Calibri" w:hAnsi="Calibri" w:cs="Calibri"/>
          <w:sz w:val="22"/>
          <w:szCs w:val="22"/>
          <w:lang w:eastAsia="en-US"/>
        </w:rPr>
        <w:t xml:space="preserve">In 2013 plaatste ik </w:t>
      </w:r>
      <w:hyperlink r:id="rId8" w:history="1">
        <w:r w:rsidRPr="00313219">
          <w:rPr>
            <w:rFonts w:ascii="Calibri" w:eastAsia="Calibri" w:hAnsi="Calibri" w:cs="Calibri"/>
            <w:color w:val="1F4E79"/>
            <w:sz w:val="22"/>
            <w:szCs w:val="22"/>
            <w:u w:val="single"/>
            <w:lang w:eastAsia="en-US"/>
          </w:rPr>
          <w:t>eerder een gedicht</w:t>
        </w:r>
      </w:hyperlink>
      <w:r w:rsidRPr="00313219">
        <w:rPr>
          <w:rFonts w:ascii="Calibri" w:eastAsia="Calibri" w:hAnsi="Calibri" w:cs="Calibri"/>
          <w:sz w:val="22"/>
          <w:szCs w:val="22"/>
          <w:lang w:eastAsia="en-US"/>
        </w:rPr>
        <w:t xml:space="preserve"> van de schrijver die onlangs overleed.</w:t>
      </w:r>
    </w:p>
    <w:p w14:paraId="4907A022" w14:textId="77777777" w:rsidR="00313219" w:rsidRPr="00313219" w:rsidRDefault="00313219" w:rsidP="00313219">
      <w:pPr>
        <w:rPr>
          <w:rFonts w:ascii="Calibri" w:eastAsia="Calibri" w:hAnsi="Calibri" w:cs="Calibri"/>
          <w:sz w:val="22"/>
          <w:szCs w:val="22"/>
          <w:lang w:eastAsia="en-US"/>
        </w:rPr>
      </w:pPr>
      <w:r w:rsidRPr="00313219">
        <w:rPr>
          <w:rFonts w:ascii="Calibri" w:eastAsia="Calibri" w:hAnsi="Calibri" w:cs="Calibri"/>
          <w:sz w:val="22"/>
          <w:szCs w:val="22"/>
          <w:lang w:eastAsia="en-US"/>
        </w:rPr>
        <w:t>Jacques Hamelink (1939-2021)  staat bekend als een schrijver die een eigen, uniek werk heeft gepubliceerd. Zijn poëzie is niet altijd makkelijk toegankelijk maar toch weet hij door zijn beelden en taalgebruik de lezer aan zich te binden.</w:t>
      </w:r>
    </w:p>
    <w:p w14:paraId="44971064" w14:textId="77777777" w:rsidR="00313219" w:rsidRPr="00313219" w:rsidRDefault="00313219" w:rsidP="00313219">
      <w:pPr>
        <w:rPr>
          <w:rFonts w:ascii="Calibri" w:eastAsia="Calibri" w:hAnsi="Calibri" w:cs="Calibri"/>
          <w:sz w:val="22"/>
          <w:szCs w:val="22"/>
          <w:lang w:eastAsia="en-US"/>
        </w:rPr>
      </w:pPr>
      <w:r w:rsidRPr="00313219">
        <w:rPr>
          <w:rFonts w:ascii="Calibri" w:eastAsia="Calibri" w:hAnsi="Calibri" w:cs="Calibri"/>
          <w:sz w:val="22"/>
          <w:szCs w:val="22"/>
          <w:lang w:eastAsia="en-US"/>
        </w:rPr>
        <w:t xml:space="preserve">In het gedicht van de week verwijst hij naar het werk van de grote Nederlandse etser en schilder </w:t>
      </w:r>
      <w:hyperlink r:id="rId9" w:history="1">
        <w:r w:rsidRPr="00313219">
          <w:rPr>
            <w:rFonts w:ascii="Calibri" w:eastAsia="Calibri" w:hAnsi="Calibri" w:cs="Calibri"/>
            <w:color w:val="1F4E79"/>
            <w:sz w:val="22"/>
            <w:szCs w:val="22"/>
            <w:u w:val="single"/>
            <w:lang w:eastAsia="en-US"/>
          </w:rPr>
          <w:t xml:space="preserve">Hercules </w:t>
        </w:r>
        <w:proofErr w:type="spellStart"/>
        <w:r w:rsidRPr="00313219">
          <w:rPr>
            <w:rFonts w:ascii="Calibri" w:eastAsia="Calibri" w:hAnsi="Calibri" w:cs="Calibri"/>
            <w:color w:val="1F4E79"/>
            <w:sz w:val="22"/>
            <w:szCs w:val="22"/>
            <w:u w:val="single"/>
            <w:lang w:eastAsia="en-US"/>
          </w:rPr>
          <w:t>Seg</w:t>
        </w:r>
        <w:proofErr w:type="spellEnd"/>
        <w:r w:rsidRPr="00313219">
          <w:rPr>
            <w:rFonts w:ascii="Calibri" w:eastAsia="Calibri" w:hAnsi="Calibri" w:cs="Calibri"/>
            <w:color w:val="1F4E79"/>
            <w:sz w:val="22"/>
            <w:szCs w:val="22"/>
            <w:u w:val="single"/>
            <w:lang w:eastAsia="en-US"/>
          </w:rPr>
          <w:t>(h)</w:t>
        </w:r>
        <w:proofErr w:type="spellStart"/>
        <w:r w:rsidRPr="00313219">
          <w:rPr>
            <w:rFonts w:ascii="Calibri" w:eastAsia="Calibri" w:hAnsi="Calibri" w:cs="Calibri"/>
            <w:color w:val="1F4E79"/>
            <w:sz w:val="22"/>
            <w:szCs w:val="22"/>
            <w:u w:val="single"/>
            <w:lang w:eastAsia="en-US"/>
          </w:rPr>
          <w:t>ers</w:t>
        </w:r>
        <w:proofErr w:type="spellEnd"/>
      </w:hyperlink>
      <w:r w:rsidRPr="00313219">
        <w:rPr>
          <w:rFonts w:ascii="Calibri" w:eastAsia="Calibri" w:hAnsi="Calibri" w:cs="Calibri"/>
          <w:sz w:val="22"/>
          <w:szCs w:val="22"/>
          <w:lang w:eastAsia="en-US"/>
        </w:rPr>
        <w:t xml:space="preserve">. De sfeer van het landschap van Seghers wordt in al zijn </w:t>
      </w:r>
      <w:proofErr w:type="spellStart"/>
      <w:r w:rsidRPr="00313219">
        <w:rPr>
          <w:rFonts w:ascii="Calibri" w:eastAsia="Calibri" w:hAnsi="Calibri" w:cs="Calibri"/>
          <w:sz w:val="22"/>
          <w:szCs w:val="22"/>
          <w:lang w:eastAsia="en-US"/>
        </w:rPr>
        <w:t>onheilspellendheid</w:t>
      </w:r>
      <w:proofErr w:type="spellEnd"/>
      <w:r w:rsidRPr="00313219">
        <w:rPr>
          <w:rFonts w:ascii="Calibri" w:eastAsia="Calibri" w:hAnsi="Calibri" w:cs="Calibri"/>
          <w:sz w:val="22"/>
          <w:szCs w:val="22"/>
          <w:lang w:eastAsia="en-US"/>
        </w:rPr>
        <w:t xml:space="preserve"> opgeroepen.</w:t>
      </w:r>
    </w:p>
    <w:p w14:paraId="725CB693" w14:textId="77777777" w:rsidR="00313219" w:rsidRPr="00313219" w:rsidRDefault="00313219" w:rsidP="00313219">
      <w:pPr>
        <w:rPr>
          <w:rFonts w:ascii="Calibri" w:eastAsia="Calibri" w:hAnsi="Calibri" w:cs="Calibri"/>
          <w:sz w:val="22"/>
          <w:szCs w:val="22"/>
          <w:lang w:eastAsia="en-US"/>
        </w:rPr>
      </w:pPr>
      <w:r w:rsidRPr="00313219">
        <w:rPr>
          <w:rFonts w:ascii="Calibri" w:eastAsia="Calibri" w:hAnsi="Calibri" w:cs="Calibri"/>
          <w:sz w:val="22"/>
          <w:szCs w:val="22"/>
          <w:lang w:eastAsia="en-US"/>
        </w:rPr>
        <w:lastRenderedPageBreak/>
        <w:t>Het gedicht werd voor het eerst gebundeld in 1969 in “oudere gronden”, later nogmaals in de door Hamelink zelf genaamde “nieuwe en definitieve schifting”: “Eerste gedichten”.(1986)</w:t>
      </w:r>
    </w:p>
    <w:p w14:paraId="69D514F8" w14:textId="77777777" w:rsidR="00313219" w:rsidRPr="00313219" w:rsidRDefault="00313219" w:rsidP="00313219">
      <w:pPr>
        <w:rPr>
          <w:rFonts w:ascii="Calibri" w:eastAsia="Calibri" w:hAnsi="Calibri" w:cs="Calibri"/>
          <w:sz w:val="22"/>
          <w:szCs w:val="22"/>
          <w:lang w:eastAsia="en-US"/>
        </w:rPr>
      </w:pPr>
      <w:r w:rsidRPr="00313219">
        <w:rPr>
          <w:rFonts w:ascii="Calibri" w:eastAsia="Calibri" w:hAnsi="Calibri" w:cs="Calibri"/>
          <w:sz w:val="22"/>
          <w:szCs w:val="22"/>
          <w:lang w:eastAsia="en-US"/>
        </w:rPr>
        <w:t xml:space="preserve">De teksten wijken weinig van elkaar af: de eerste bundel gebruikt (zoals in de titel) vrijwel geen hoofdletters, de tweede wel; naast enkele kleinere wijzigingen heeft de dichter het woord “gigant” in de tweede bundeling vervangen door de naam van de bedoelde gigant, </w:t>
      </w:r>
      <w:hyperlink r:id="rId10" w:history="1">
        <w:proofErr w:type="spellStart"/>
        <w:r w:rsidRPr="00313219">
          <w:rPr>
            <w:rFonts w:ascii="Calibri" w:eastAsia="Calibri" w:hAnsi="Calibri" w:cs="Calibri"/>
            <w:color w:val="1F4E79"/>
            <w:sz w:val="22"/>
            <w:szCs w:val="22"/>
            <w:u w:val="single"/>
            <w:lang w:eastAsia="en-US"/>
          </w:rPr>
          <w:t>Gyges</w:t>
        </w:r>
        <w:proofErr w:type="spellEnd"/>
      </w:hyperlink>
      <w:r w:rsidRPr="00313219">
        <w:rPr>
          <w:rFonts w:ascii="Calibri" w:eastAsia="Calibri" w:hAnsi="Calibri" w:cs="Calibri"/>
          <w:sz w:val="22"/>
          <w:szCs w:val="22"/>
          <w:lang w:eastAsia="en-US"/>
        </w:rPr>
        <w:t>.</w:t>
      </w:r>
    </w:p>
    <w:p w14:paraId="2E9259C4" w14:textId="77777777" w:rsidR="00313219" w:rsidRPr="00313219" w:rsidRDefault="00313219" w:rsidP="00313219">
      <w:pPr>
        <w:rPr>
          <w:rFonts w:ascii="Calibri" w:eastAsia="Calibri" w:hAnsi="Calibri" w:cs="Calibri"/>
          <w:sz w:val="22"/>
          <w:szCs w:val="22"/>
          <w:lang w:eastAsia="en-US"/>
        </w:rPr>
      </w:pPr>
    </w:p>
    <w:p w14:paraId="3F8A8EB8" w14:textId="77777777" w:rsidR="00313219" w:rsidRPr="00313219" w:rsidRDefault="00313219" w:rsidP="00313219">
      <w:pPr>
        <w:rPr>
          <w:rFonts w:ascii="Calibri" w:eastAsia="Calibri" w:hAnsi="Calibri" w:cs="Calibri"/>
          <w:sz w:val="22"/>
          <w:szCs w:val="22"/>
          <w:lang w:eastAsia="en-US"/>
        </w:rPr>
      </w:pPr>
      <w:r w:rsidRPr="00313219">
        <w:rPr>
          <w:rFonts w:ascii="Calibri" w:eastAsia="Calibri" w:hAnsi="Calibri" w:cs="Calibri"/>
          <w:sz w:val="22"/>
          <w:szCs w:val="22"/>
          <w:lang w:eastAsia="en-US"/>
        </w:rPr>
        <w:t xml:space="preserve">Voor de tekst heb ik nu gekozen voor de laatste versie, omdat dit de door Hamelink zelf geautoriseerde is.  </w:t>
      </w:r>
    </w:p>
    <w:p w14:paraId="4191EC81" w14:textId="77777777" w:rsidR="00313219" w:rsidRPr="00313219" w:rsidRDefault="00313219" w:rsidP="00313219">
      <w:pPr>
        <w:rPr>
          <w:rFonts w:ascii="Calibri" w:eastAsia="Calibri" w:hAnsi="Calibri" w:cs="Calibri"/>
          <w:sz w:val="22"/>
          <w:szCs w:val="22"/>
          <w:lang w:eastAsia="en-US"/>
        </w:rPr>
      </w:pPr>
    </w:p>
    <w:p w14:paraId="162AEB88" w14:textId="77777777" w:rsidR="00313219" w:rsidRPr="00313219" w:rsidRDefault="00313219" w:rsidP="00313219">
      <w:pPr>
        <w:rPr>
          <w:rFonts w:ascii="Calibri" w:eastAsia="Calibri" w:hAnsi="Calibri" w:cs="Calibri"/>
          <w:sz w:val="22"/>
          <w:szCs w:val="22"/>
          <w:lang w:eastAsia="en-US"/>
        </w:rPr>
      </w:pPr>
    </w:p>
    <w:p w14:paraId="079A6BA5" w14:textId="77777777" w:rsidR="00313219" w:rsidRPr="00313219" w:rsidRDefault="00313219" w:rsidP="00313219">
      <w:pPr>
        <w:rPr>
          <w:rFonts w:ascii="Calibri" w:eastAsia="Calibri" w:hAnsi="Calibri" w:cs="Calibri"/>
          <w:sz w:val="22"/>
          <w:szCs w:val="22"/>
          <w:lang w:eastAsia="en-US"/>
        </w:rPr>
      </w:pPr>
    </w:p>
    <w:p w14:paraId="15197F5D" w14:textId="77777777" w:rsidR="00313219" w:rsidRDefault="00313219">
      <w:pPr>
        <w:rPr>
          <w:sz w:val="20"/>
          <w:szCs w:val="20"/>
        </w:rPr>
      </w:pPr>
    </w:p>
    <w:sectPr w:rsidR="003132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DF93" w14:textId="77777777" w:rsidR="003A1FFE" w:rsidRDefault="003A1FFE" w:rsidP="00B11AB8">
      <w:r>
        <w:separator/>
      </w:r>
    </w:p>
  </w:endnote>
  <w:endnote w:type="continuationSeparator" w:id="0">
    <w:p w14:paraId="42BAA165" w14:textId="77777777" w:rsidR="003A1FFE" w:rsidRDefault="003A1FFE"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F11F" w14:textId="77777777" w:rsidR="003A1FFE" w:rsidRDefault="003A1FFE" w:rsidP="00B11AB8">
      <w:r>
        <w:separator/>
      </w:r>
    </w:p>
  </w:footnote>
  <w:footnote w:type="continuationSeparator" w:id="0">
    <w:p w14:paraId="4B7B42C4" w14:textId="77777777" w:rsidR="003A1FFE" w:rsidRDefault="003A1FFE"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13219"/>
    <w:rsid w:val="003A1FFE"/>
    <w:rsid w:val="003E4C14"/>
    <w:rsid w:val="0040459A"/>
    <w:rsid w:val="00460699"/>
    <w:rsid w:val="004A4D10"/>
    <w:rsid w:val="004A5D93"/>
    <w:rsid w:val="004B01D6"/>
    <w:rsid w:val="005757CF"/>
    <w:rsid w:val="00575ECD"/>
    <w:rsid w:val="005A69C9"/>
    <w:rsid w:val="005C34EB"/>
    <w:rsid w:val="006128E6"/>
    <w:rsid w:val="006209A7"/>
    <w:rsid w:val="006367D3"/>
    <w:rsid w:val="00691375"/>
    <w:rsid w:val="00697C3F"/>
    <w:rsid w:val="00751FD0"/>
    <w:rsid w:val="007736C4"/>
    <w:rsid w:val="0084733D"/>
    <w:rsid w:val="00866368"/>
    <w:rsid w:val="008A5E70"/>
    <w:rsid w:val="008B082C"/>
    <w:rsid w:val="008D5D3F"/>
    <w:rsid w:val="008E703B"/>
    <w:rsid w:val="00941F4B"/>
    <w:rsid w:val="009864C3"/>
    <w:rsid w:val="009D699E"/>
    <w:rsid w:val="009F08C6"/>
    <w:rsid w:val="00A449A7"/>
    <w:rsid w:val="00A62636"/>
    <w:rsid w:val="00A63043"/>
    <w:rsid w:val="00A702BE"/>
    <w:rsid w:val="00A82E44"/>
    <w:rsid w:val="00A94215"/>
    <w:rsid w:val="00AB3325"/>
    <w:rsid w:val="00AB42AB"/>
    <w:rsid w:val="00AC78EB"/>
    <w:rsid w:val="00AD25DC"/>
    <w:rsid w:val="00B11AB8"/>
    <w:rsid w:val="00C07564"/>
    <w:rsid w:val="00DA2F4F"/>
    <w:rsid w:val="00DD0C68"/>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17-2013-Archief-Hamelink-Compactaat-van-Den-Haag.do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tilus.nl/oudheid/wdo/MYTHOL/H/HECATONC.html" TargetMode="External"/><Relationship Id="rId4" Type="http://schemas.openxmlformats.org/officeDocument/2006/relationships/footnotes" Target="footnotes.xml"/><Relationship Id="rId9" Type="http://schemas.openxmlformats.org/officeDocument/2006/relationships/hyperlink" Target="https://www.rijksmuseum.nl/nl/rijksstudio/kunstenaars/hercules-seg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1281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1510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2021-11-20T14:27:00Z</dcterms:created>
  <dcterms:modified xsi:type="dcterms:W3CDTF">2021-11-20T14:27:00Z</dcterms:modified>
</cp:coreProperties>
</file>