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0AC35" w14:textId="77777777" w:rsidR="00B07EE7" w:rsidRDefault="00B07EE7" w:rsidP="00B07EE7">
      <w:pPr>
        <w:pStyle w:val="Geenafstand"/>
      </w:pPr>
    </w:p>
    <w:p w14:paraId="21E5A970" w14:textId="77777777" w:rsidR="00B07EE7" w:rsidRDefault="00B07EE7" w:rsidP="00B07EE7">
      <w:pPr>
        <w:pStyle w:val="Geenafstand"/>
      </w:pPr>
    </w:p>
    <w:p w14:paraId="1AF3CFA5" w14:textId="77777777" w:rsidR="00B07EE7" w:rsidRDefault="00B07EE7" w:rsidP="00B07EE7">
      <w:pPr>
        <w:pStyle w:val="Geenafstand"/>
      </w:pPr>
    </w:p>
    <w:p w14:paraId="52DBF8DE" w14:textId="31938934" w:rsidR="00B07EE7" w:rsidRPr="00782F4C" w:rsidRDefault="00B07EE7" w:rsidP="00B07EE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u w:val="single"/>
          <w:shd w:val="clear" w:color="auto" w:fill="FFFFFF"/>
          <w:lang w:eastAsia="nl-NL"/>
        </w:rPr>
        <w:t xml:space="preserve">De </w:t>
      </w:r>
      <w:proofErr w:type="spellStart"/>
      <w:r>
        <w:rPr>
          <w:rFonts w:ascii="Arial" w:eastAsia="Times New Roman" w:hAnsi="Arial" w:cs="Arial"/>
          <w:b/>
          <w:color w:val="000000"/>
          <w:sz w:val="32"/>
          <w:szCs w:val="32"/>
          <w:u w:val="single"/>
          <w:shd w:val="clear" w:color="auto" w:fill="FFFFFF"/>
          <w:lang w:eastAsia="nl-NL"/>
        </w:rPr>
        <w:t>Martelaere</w:t>
      </w:r>
      <w:proofErr w:type="spellEnd"/>
      <w:r>
        <w:rPr>
          <w:rFonts w:ascii="Arial" w:eastAsia="Times New Roman" w:hAnsi="Arial" w:cs="Arial"/>
          <w:b/>
          <w:color w:val="000000"/>
          <w:sz w:val="32"/>
          <w:szCs w:val="32"/>
          <w:u w:val="single"/>
          <w:shd w:val="clear" w:color="auto" w:fill="FFFFFF"/>
          <w:lang w:eastAsia="nl-NL"/>
        </w:rPr>
        <w:t>-Kiezel</w:t>
      </w:r>
    </w:p>
    <w:p w14:paraId="5BE738E2" w14:textId="10722E54" w:rsidR="00B07EE7" w:rsidRPr="00782F4C" w:rsidRDefault="00B07EE7" w:rsidP="00B07EE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782F4C">
        <w:rPr>
          <w:rFonts w:ascii="Arial" w:eastAsia="Times New Roman" w:hAnsi="Arial" w:cs="Arial"/>
          <w:sz w:val="20"/>
          <w:szCs w:val="20"/>
          <w:lang w:eastAsia="nl-NL"/>
        </w:rPr>
        <w:t xml:space="preserve">Week </w:t>
      </w:r>
      <w:r>
        <w:rPr>
          <w:rFonts w:ascii="Arial" w:eastAsia="Times New Roman" w:hAnsi="Arial" w:cs="Arial"/>
          <w:sz w:val="20"/>
          <w:szCs w:val="20"/>
          <w:lang w:eastAsia="nl-NL"/>
        </w:rPr>
        <w:t>5</w:t>
      </w:r>
      <w:r>
        <w:rPr>
          <w:rFonts w:ascii="Arial" w:eastAsia="Times New Roman" w:hAnsi="Arial" w:cs="Arial"/>
          <w:sz w:val="20"/>
          <w:szCs w:val="20"/>
          <w:lang w:eastAsia="nl-NL"/>
        </w:rPr>
        <w:t>0</w:t>
      </w:r>
      <w:r w:rsidRPr="00782F4C">
        <w:rPr>
          <w:rFonts w:ascii="Arial" w:eastAsia="Times New Roman" w:hAnsi="Arial" w:cs="Arial"/>
          <w:sz w:val="20"/>
          <w:szCs w:val="20"/>
          <w:lang w:eastAsia="nl-NL"/>
        </w:rPr>
        <w:t>- 20</w:t>
      </w:r>
      <w:r>
        <w:rPr>
          <w:rFonts w:ascii="Arial" w:eastAsia="Times New Roman" w:hAnsi="Arial" w:cs="Arial"/>
          <w:sz w:val="20"/>
          <w:szCs w:val="20"/>
          <w:lang w:eastAsia="nl-NL"/>
        </w:rPr>
        <w:t>22</w:t>
      </w:r>
    </w:p>
    <w:p w14:paraId="507E26F1" w14:textId="77777777" w:rsidR="00B07EE7" w:rsidRPr="00782F4C" w:rsidRDefault="00B07EE7" w:rsidP="00B07EE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hyperlink r:id="rId4" w:history="1">
        <w:r w:rsidRPr="00782F4C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nl-NL"/>
          </w:rPr>
          <w:t>www.arspoetica.nl</w:t>
        </w:r>
      </w:hyperlink>
      <w:r w:rsidRPr="00782F4C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</w:p>
    <w:p w14:paraId="1F57FABB" w14:textId="77777777" w:rsidR="00B07EE7" w:rsidRDefault="00B07EE7" w:rsidP="00B07EE7">
      <w:pPr>
        <w:pStyle w:val="Geenafstand"/>
      </w:pPr>
    </w:p>
    <w:p w14:paraId="1C30B3BB" w14:textId="77777777" w:rsidR="00B07EE7" w:rsidRDefault="00B07EE7" w:rsidP="00B07EE7">
      <w:pPr>
        <w:pStyle w:val="Geenafstand"/>
      </w:pPr>
    </w:p>
    <w:p w14:paraId="289BC3FD" w14:textId="38F387B2" w:rsidR="00B07EE7" w:rsidRDefault="00B07EE7" w:rsidP="00B07EE7">
      <w:pPr>
        <w:pStyle w:val="Geenafstand"/>
      </w:pPr>
      <w:r>
        <w:rPr>
          <w:noProof/>
        </w:rPr>
        <w:lastRenderedPageBreak/>
        <w:drawing>
          <wp:inline distT="0" distB="0" distL="0" distR="0" wp14:anchorId="57749BD0" wp14:editId="62628825">
            <wp:extent cx="4389120" cy="8244840"/>
            <wp:effectExtent l="0" t="0" r="0" b="381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D50F" w14:textId="77777777" w:rsidR="00B07EE7" w:rsidRDefault="00B07EE7" w:rsidP="00B07EE7">
      <w:pPr>
        <w:pStyle w:val="Geenafstand"/>
      </w:pPr>
    </w:p>
    <w:p w14:paraId="68240F19" w14:textId="77777777" w:rsidR="00B07EE7" w:rsidRDefault="00B07EE7" w:rsidP="00B07EE7">
      <w:pPr>
        <w:pStyle w:val="Geenafstand"/>
      </w:pPr>
    </w:p>
    <w:p w14:paraId="004EB32E" w14:textId="77777777" w:rsidR="00B07EE7" w:rsidRDefault="00B07EE7" w:rsidP="00B07EE7">
      <w:pPr>
        <w:pStyle w:val="Geenafstand"/>
      </w:pPr>
    </w:p>
    <w:p w14:paraId="1A48944B" w14:textId="77777777" w:rsidR="00B07EE7" w:rsidRDefault="00B07EE7" w:rsidP="00B07EE7">
      <w:pPr>
        <w:pStyle w:val="Geenafstand"/>
      </w:pPr>
    </w:p>
    <w:p w14:paraId="26503CA5" w14:textId="77777777" w:rsidR="00B07EE7" w:rsidRDefault="00B07EE7" w:rsidP="00B07EE7">
      <w:pPr>
        <w:pStyle w:val="Geenafstand"/>
      </w:pPr>
    </w:p>
    <w:p w14:paraId="200857AD" w14:textId="77777777" w:rsidR="00B07EE7" w:rsidRDefault="00B07EE7" w:rsidP="00B07EE7">
      <w:pPr>
        <w:pStyle w:val="Geenafstand"/>
      </w:pPr>
    </w:p>
    <w:p w14:paraId="067323B2" w14:textId="6F3359C9" w:rsidR="00B07EE7" w:rsidRDefault="00B07EE7" w:rsidP="00B07EE7">
      <w:pPr>
        <w:pStyle w:val="Geenafstand"/>
      </w:pPr>
      <w:r>
        <w:t xml:space="preserve">Van deze schrijver werd </w:t>
      </w:r>
      <w:hyperlink r:id="rId6" w:history="1">
        <w:r w:rsidRPr="00180F3A">
          <w:rPr>
            <w:rStyle w:val="Hyperlink"/>
          </w:rPr>
          <w:t>eerder een gedicht</w:t>
        </w:r>
      </w:hyperlink>
      <w:r>
        <w:t xml:space="preserve"> geplaatst. Daar wordt een en ander vermeld over haar werk dat grotendeels uit romans en essays bestaat.</w:t>
      </w:r>
    </w:p>
    <w:p w14:paraId="0A2D206F" w14:textId="77777777" w:rsidR="00B07EE7" w:rsidRDefault="00B07EE7" w:rsidP="00B07EE7">
      <w:pPr>
        <w:pStyle w:val="Geenafstand"/>
      </w:pPr>
      <w:r>
        <w:t>Het nu geplaatste gedicht sluit aan bij haar filosofische voorkeur, het taoïsme, dat toen ook al werd genoemd.</w:t>
      </w:r>
    </w:p>
    <w:p w14:paraId="004201B8" w14:textId="77777777" w:rsidR="00B07EE7" w:rsidRDefault="00B07EE7" w:rsidP="00B07EE7">
      <w:pPr>
        <w:pStyle w:val="Geenafstand"/>
      </w:pPr>
      <w:r>
        <w:t xml:space="preserve">Patricia de </w:t>
      </w:r>
      <w:proofErr w:type="spellStart"/>
      <w:r>
        <w:t>Martelaere</w:t>
      </w:r>
      <w:proofErr w:type="spellEnd"/>
      <w:r>
        <w:t xml:space="preserve"> (1957-2009) schrijft over haar gedichten, gebundeld in “Niets dat zegt”(2002): “…niet bedoeld als een debuut in de dichtkunst…zonder de ambitie een dichter te willen zijn…in de volle betekenis van het woord, gelegenheidsgedichten.”</w:t>
      </w:r>
    </w:p>
    <w:p w14:paraId="7F489694" w14:textId="77777777" w:rsidR="00B07EE7" w:rsidRDefault="00B07EE7" w:rsidP="00B07EE7">
      <w:pPr>
        <w:pStyle w:val="Geenafstand"/>
      </w:pPr>
      <w:r>
        <w:t>Het hier geplaatste gedicht, afkomstig uit die bundel, laat echter, haars ondanks, een dichter in de ware betekenis van het woord zien.</w:t>
      </w:r>
    </w:p>
    <w:p w14:paraId="1EC5A873" w14:textId="77777777" w:rsidR="00B07EE7" w:rsidRDefault="00B07EE7" w:rsidP="00B07EE7">
      <w:pPr>
        <w:pStyle w:val="Geenafstand"/>
      </w:pPr>
      <w:r>
        <w:t>In speelse en krachtige beelden roept het tegelijkertijd geest en natuur op.</w:t>
      </w:r>
    </w:p>
    <w:p w14:paraId="53F6FFE3" w14:textId="77777777" w:rsidR="008B7057" w:rsidRDefault="008B7057" w:rsidP="00B07EE7">
      <w:pPr>
        <w:pStyle w:val="Geenafstand"/>
      </w:pPr>
    </w:p>
    <w:sectPr w:rsidR="008B7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E7"/>
    <w:rsid w:val="008B7057"/>
    <w:rsid w:val="00B0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9B72C"/>
  <w15:chartTrackingRefBased/>
  <w15:docId w15:val="{E58E3102-F2D4-4CB7-8C00-FF8A9B57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7E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07EE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07E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spoetica.nl/wp-content/uploads/2018/11/WEEK-47-2018-Archief-De-Martelaere-Salome.docx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arspoetica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146</Words>
  <Characters>805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2022-12-10T10:21:00Z</dcterms:created>
  <dcterms:modified xsi:type="dcterms:W3CDTF">2022-12-10T10:25:00Z</dcterms:modified>
</cp:coreProperties>
</file>