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FEE0" w14:textId="0D27481B" w:rsidR="00BE3882" w:rsidRDefault="00BE3882" w:rsidP="00BE3882">
      <w:pPr>
        <w:spacing w:after="0" w:line="240" w:lineRule="auto"/>
        <w:rPr>
          <w:rFonts w:ascii="Arial" w:eastAsia="Calibri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</w:pPr>
      <w:r>
        <w:rPr>
          <w:rFonts w:ascii="Arial" w:eastAsia="Calibri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>Van Deyssel-Sonnet</w:t>
      </w:r>
    </w:p>
    <w:p w14:paraId="1C8EBCDE" w14:textId="7B2FEE8A" w:rsidR="00BE3882" w:rsidRDefault="00BE3882" w:rsidP="00BE3882">
      <w:pPr>
        <w:pStyle w:val="Geenafstand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320E8">
        <w:rPr>
          <w:rFonts w:ascii="Arial" w:eastAsia="Calibri" w:hAnsi="Arial" w:cs="Arial"/>
          <w:kern w:val="0"/>
          <w:sz w:val="20"/>
          <w:szCs w:val="20"/>
          <w14:ligatures w14:val="none"/>
        </w:rPr>
        <w:t>Week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3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4</w:t>
      </w:r>
      <w:r w:rsidRPr="009320E8">
        <w:rPr>
          <w:rFonts w:ascii="Arial" w:eastAsia="Calibri" w:hAnsi="Arial" w:cs="Arial"/>
          <w:kern w:val="0"/>
          <w:sz w:val="20"/>
          <w:szCs w:val="20"/>
          <w14:ligatures w14:val="none"/>
        </w:rPr>
        <w:t>- 2025</w:t>
      </w:r>
    </w:p>
    <w:p w14:paraId="20CD083C" w14:textId="77777777" w:rsidR="00BE3882" w:rsidRDefault="00BE3882" w:rsidP="00BE3882">
      <w:pPr>
        <w:pStyle w:val="Geenafstand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3865411" w14:textId="77777777" w:rsidR="00BE3882" w:rsidRDefault="00BE3882" w:rsidP="00BE3882">
      <w:pPr>
        <w:pStyle w:val="Geenafstand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36282DB" w14:textId="247DB27B" w:rsidR="00BE3882" w:rsidRDefault="00BE3882" w:rsidP="00BE3882">
      <w:pPr>
        <w:pStyle w:val="Geenafstand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noProof/>
        </w:rPr>
        <w:drawing>
          <wp:inline distT="0" distB="0" distL="0" distR="0" wp14:anchorId="73F0A1F8" wp14:editId="61155E1D">
            <wp:extent cx="3594735" cy="5375564"/>
            <wp:effectExtent l="0" t="0" r="5715" b="0"/>
            <wp:docPr id="2096700493" name="Afbeelding 1" descr="Afbeelding met tekst, brief, papier, handschrif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700493" name="Afbeelding 1" descr="Afbeelding met tekst, brief, papier, handschrif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981" cy="539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EF221" w14:textId="77777777" w:rsidR="00BE3882" w:rsidRDefault="00BE3882" w:rsidP="00BE3882">
      <w:pPr>
        <w:pStyle w:val="Geenafstand"/>
      </w:pPr>
    </w:p>
    <w:p w14:paraId="60D9BB71" w14:textId="77777777" w:rsidR="00BE3882" w:rsidRDefault="00BE3882" w:rsidP="00BE3882">
      <w:pPr>
        <w:pStyle w:val="Geenafstand"/>
      </w:pPr>
    </w:p>
    <w:p w14:paraId="30C48B37" w14:textId="77777777" w:rsidR="00BE3882" w:rsidRDefault="00BE3882" w:rsidP="00BE3882">
      <w:pPr>
        <w:pStyle w:val="Geenafstand"/>
      </w:pPr>
    </w:p>
    <w:p w14:paraId="2BF0B651" w14:textId="77777777" w:rsidR="00BE3882" w:rsidRDefault="00BE3882" w:rsidP="00BE3882">
      <w:pPr>
        <w:pStyle w:val="Geenafstand"/>
      </w:pPr>
    </w:p>
    <w:p w14:paraId="28975711" w14:textId="77777777" w:rsidR="00BE3882" w:rsidRDefault="00BE3882" w:rsidP="00BE3882">
      <w:pPr>
        <w:pStyle w:val="Geenafstand"/>
      </w:pPr>
    </w:p>
    <w:p w14:paraId="4BDA2CA6" w14:textId="4C8F17F8" w:rsidR="00BE3882" w:rsidRPr="00423268" w:rsidRDefault="00BE3882" w:rsidP="00BE3882">
      <w:pPr>
        <w:pStyle w:val="Geenafstand"/>
      </w:pPr>
      <w:r w:rsidRPr="00423268">
        <w:t xml:space="preserve">Van de schrijvers rond het tijdschrift “De Nieuwe Gids” de zogenaamde </w:t>
      </w:r>
      <w:hyperlink r:id="rId7" w:history="1">
        <w:r w:rsidRPr="00423268">
          <w:rPr>
            <w:rStyle w:val="Hyperlink"/>
          </w:rPr>
          <w:t>tachtigers</w:t>
        </w:r>
      </w:hyperlink>
      <w:r w:rsidRPr="00423268">
        <w:t xml:space="preserve"> zal Lodewijk </w:t>
      </w:r>
      <w:r>
        <w:t>van</w:t>
      </w:r>
      <w:r w:rsidRPr="00423268">
        <w:t xml:space="preserve"> Deyssel</w:t>
      </w:r>
      <w:r>
        <w:rPr>
          <w:rStyle w:val="Voetnootmarkering"/>
        </w:rPr>
        <w:footnoteReference w:id="1"/>
      </w:r>
      <w:r>
        <w:t xml:space="preserve"> (pseudoniem van Karel </w:t>
      </w:r>
      <w:proofErr w:type="spellStart"/>
      <w:r w:rsidRPr="004D4810">
        <w:t>Alberdingk</w:t>
      </w:r>
      <w:proofErr w:type="spellEnd"/>
      <w:r w:rsidRPr="004D4810">
        <w:t xml:space="preserve"> Thij</w:t>
      </w:r>
      <w:r>
        <w:t xml:space="preserve">m,1864-1952) </w:t>
      </w:r>
      <w:r w:rsidRPr="00423268">
        <w:t>de meest indrukwekkende zijn geweest. Enerzijds had hij een scherpe pen</w:t>
      </w:r>
      <w:r>
        <w:t xml:space="preserve"> waarmee hij zijn opvattingen vastlegde</w:t>
      </w:r>
      <w:r w:rsidRPr="00423268">
        <w:t>, anderzijds neigde hij tot overspanning door de hoge eisen die hij aan zijn eigen werk stelde.</w:t>
      </w:r>
    </w:p>
    <w:p w14:paraId="0BEFA763" w14:textId="77777777" w:rsidR="00BE3882" w:rsidRDefault="00BE3882" w:rsidP="00BE3882">
      <w:pPr>
        <w:pStyle w:val="Geenafstand"/>
      </w:pPr>
      <w:r w:rsidRPr="00423268">
        <w:t xml:space="preserve">Hierdoor </w:t>
      </w:r>
      <w:r>
        <w:t xml:space="preserve">was hij op zichzelf en was hij </w:t>
      </w:r>
      <w:hyperlink r:id="rId8" w:history="1">
        <w:r w:rsidRPr="00423268">
          <w:rPr>
            <w:rStyle w:val="Hyperlink"/>
          </w:rPr>
          <w:t>vaak te vinden</w:t>
        </w:r>
      </w:hyperlink>
      <w:r>
        <w:t xml:space="preserve"> in de Ardennen. </w:t>
      </w:r>
    </w:p>
    <w:p w14:paraId="03F53498" w14:textId="77777777" w:rsidR="00BE3882" w:rsidRDefault="00BE3882" w:rsidP="00BE3882">
      <w:pPr>
        <w:pStyle w:val="Geenafstand"/>
      </w:pPr>
      <w:r>
        <w:t xml:space="preserve">Hij was de zoon van de katholieke emancipator en literator </w:t>
      </w:r>
      <w:hyperlink r:id="rId9" w:history="1">
        <w:r w:rsidRPr="009D1314">
          <w:rPr>
            <w:rStyle w:val="Hyperlink"/>
          </w:rPr>
          <w:t xml:space="preserve">Joseph </w:t>
        </w:r>
        <w:proofErr w:type="spellStart"/>
        <w:r w:rsidRPr="009D1314">
          <w:rPr>
            <w:rStyle w:val="Hyperlink"/>
          </w:rPr>
          <w:t>Alberdingk</w:t>
        </w:r>
        <w:proofErr w:type="spellEnd"/>
        <w:r w:rsidRPr="009D1314">
          <w:rPr>
            <w:rStyle w:val="Hyperlink"/>
          </w:rPr>
          <w:t xml:space="preserve"> </w:t>
        </w:r>
        <w:proofErr w:type="spellStart"/>
        <w:r w:rsidRPr="009D1314">
          <w:rPr>
            <w:rStyle w:val="Hyperlink"/>
          </w:rPr>
          <w:t>Thijm</w:t>
        </w:r>
        <w:proofErr w:type="spellEnd"/>
      </w:hyperlink>
      <w:r>
        <w:t>.</w:t>
      </w:r>
    </w:p>
    <w:p w14:paraId="70EF6476" w14:textId="77777777" w:rsidR="00BE3882" w:rsidRDefault="00BE3882" w:rsidP="00BE3882">
      <w:pPr>
        <w:pStyle w:val="Geenafstand"/>
      </w:pPr>
      <w:r>
        <w:t>Het bekendst werd van Deyssel door zijn proza : het schandaal veroorzakende “</w:t>
      </w:r>
      <w:hyperlink r:id="rId10" w:history="1">
        <w:r w:rsidRPr="009D1314">
          <w:rPr>
            <w:rStyle w:val="Hyperlink"/>
          </w:rPr>
          <w:t>Een Liefde</w:t>
        </w:r>
      </w:hyperlink>
      <w:r>
        <w:t xml:space="preserve">”, romans geënt op zijn jeugdherinneringen, diverse </w:t>
      </w:r>
      <w:proofErr w:type="spellStart"/>
      <w:r>
        <w:t>proza-gedichten</w:t>
      </w:r>
      <w:proofErr w:type="spellEnd"/>
      <w:r>
        <w:t xml:space="preserve">, waarin zijn </w:t>
      </w:r>
      <w:hyperlink r:id="rId11" w:history="1">
        <w:proofErr w:type="spellStart"/>
        <w:r w:rsidRPr="006A2CF2">
          <w:rPr>
            <w:rStyle w:val="Hyperlink"/>
          </w:rPr>
          <w:t>sensitivistische</w:t>
        </w:r>
        <w:proofErr w:type="spellEnd"/>
      </w:hyperlink>
      <w:r>
        <w:t xml:space="preserve"> stijl eerder een verbeelding dan een begrip oproept. </w:t>
      </w:r>
    </w:p>
    <w:p w14:paraId="2AEDFA61" w14:textId="77777777" w:rsidR="00BE3882" w:rsidRDefault="00BE3882" w:rsidP="00BE3882">
      <w:pPr>
        <w:pStyle w:val="Geenafstand"/>
      </w:pPr>
      <w:r>
        <w:lastRenderedPageBreak/>
        <w:t>Dat hij weinig of geen gedichten heeft geschreven heeft ook ermee te maken dat hij zijn poëtisch kunnen in deze geschriften voldoende kwijt kon.</w:t>
      </w:r>
    </w:p>
    <w:p w14:paraId="06AB2A4B" w14:textId="77777777" w:rsidR="00BE3882" w:rsidRDefault="00BE3882" w:rsidP="00BE3882">
      <w:pPr>
        <w:pStyle w:val="Geenafstand"/>
      </w:pPr>
      <w:r>
        <w:t>Het nu geplaatste gedicht is een van die weinige</w:t>
      </w:r>
      <w:r>
        <w:rPr>
          <w:rStyle w:val="Voetnootmarkering"/>
        </w:rPr>
        <w:footnoteReference w:id="2"/>
      </w:r>
      <w:r>
        <w:t>, een romantisch-dwepend, maar zuiver gedicht, ook geheel-en-al van Deyssel.</w:t>
      </w:r>
    </w:p>
    <w:p w14:paraId="6F82248F" w14:textId="77777777" w:rsidR="00BE3882" w:rsidRPr="00423268" w:rsidRDefault="00BE3882" w:rsidP="00BE3882">
      <w:pPr>
        <w:pStyle w:val="Geenafstand"/>
      </w:pPr>
      <w:proofErr w:type="spellStart"/>
      <w:r>
        <w:t>HIj</w:t>
      </w:r>
      <w:proofErr w:type="spellEnd"/>
      <w:r>
        <w:t xml:space="preserve"> publiceerde het in zijn “Zesde Bundel Verzamelde Opstellen” in 1901, waaruit ook de tekst is overgenomen. Zoals onder het gedicht vermeld is het </w:t>
      </w:r>
      <w:hyperlink r:id="rId12" w:history="1">
        <w:r w:rsidRPr="00BA2CCB">
          <w:rPr>
            <w:rStyle w:val="Hyperlink"/>
          </w:rPr>
          <w:t>op muziek gezet</w:t>
        </w:r>
      </w:hyperlink>
      <w:r>
        <w:t xml:space="preserve"> door Alphons </w:t>
      </w:r>
      <w:proofErr w:type="spellStart"/>
      <w:r>
        <w:t>Diepenbrock</w:t>
      </w:r>
      <w:proofErr w:type="spellEnd"/>
      <w:r>
        <w:rPr>
          <w:rStyle w:val="Voetnootmarkering"/>
        </w:rPr>
        <w:footnoteReference w:id="3"/>
      </w:r>
      <w:r>
        <w:t>.</w:t>
      </w:r>
    </w:p>
    <w:p w14:paraId="357F84FF" w14:textId="77777777" w:rsidR="008B1A79" w:rsidRDefault="008B1A79" w:rsidP="00BE3882">
      <w:pPr>
        <w:pStyle w:val="Geenafstand"/>
      </w:pPr>
    </w:p>
    <w:sectPr w:rsidR="008B1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901D4" w14:textId="77777777" w:rsidR="00D94EB9" w:rsidRDefault="00D94EB9" w:rsidP="00BE3882">
      <w:pPr>
        <w:spacing w:after="0" w:line="240" w:lineRule="auto"/>
      </w:pPr>
      <w:r>
        <w:separator/>
      </w:r>
    </w:p>
  </w:endnote>
  <w:endnote w:type="continuationSeparator" w:id="0">
    <w:p w14:paraId="5F645D18" w14:textId="77777777" w:rsidR="00D94EB9" w:rsidRDefault="00D94EB9" w:rsidP="00BE3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9E1D5" w14:textId="77777777" w:rsidR="00D94EB9" w:rsidRDefault="00D94EB9" w:rsidP="00BE3882">
      <w:pPr>
        <w:spacing w:after="0" w:line="240" w:lineRule="auto"/>
      </w:pPr>
      <w:r>
        <w:separator/>
      </w:r>
    </w:p>
  </w:footnote>
  <w:footnote w:type="continuationSeparator" w:id="0">
    <w:p w14:paraId="2AB0731F" w14:textId="77777777" w:rsidR="00D94EB9" w:rsidRDefault="00D94EB9" w:rsidP="00BE3882">
      <w:pPr>
        <w:spacing w:after="0" w:line="240" w:lineRule="auto"/>
      </w:pPr>
      <w:r>
        <w:continuationSeparator/>
      </w:r>
    </w:p>
  </w:footnote>
  <w:footnote w:id="1">
    <w:p w14:paraId="6EC16D52" w14:textId="77777777" w:rsidR="00BE3882" w:rsidRDefault="00BE3882" w:rsidP="00BE3882">
      <w:pPr>
        <w:pStyle w:val="Voetnoottekst"/>
      </w:pPr>
      <w:r>
        <w:rPr>
          <w:rStyle w:val="Voetnootmarkering"/>
        </w:rPr>
        <w:footnoteRef/>
      </w:r>
      <w:r>
        <w:t xml:space="preserve"> Hij behoorde niet tot de redactie van het tijdschrift, maar schreef veel bijdragen ervoor.</w:t>
      </w:r>
    </w:p>
  </w:footnote>
  <w:footnote w:id="2">
    <w:p w14:paraId="0D8BC7DF" w14:textId="77777777" w:rsidR="00BE3882" w:rsidRDefault="00BE3882" w:rsidP="00BE3882">
      <w:pPr>
        <w:pStyle w:val="Voetnoottekst"/>
      </w:pPr>
      <w:r>
        <w:rPr>
          <w:rStyle w:val="Voetnootmarkering"/>
        </w:rPr>
        <w:footnoteRef/>
      </w:r>
      <w:r>
        <w:t xml:space="preserve"> In 1923 noemt hij het “Ongeveer het </w:t>
      </w:r>
      <w:proofErr w:type="spellStart"/>
      <w:r>
        <w:t>eenige</w:t>
      </w:r>
      <w:proofErr w:type="spellEnd"/>
      <w:r>
        <w:t xml:space="preserve"> sonnet…”.</w:t>
      </w:r>
    </w:p>
  </w:footnote>
  <w:footnote w:id="3">
    <w:p w14:paraId="467F6AD6" w14:textId="77777777" w:rsidR="00BE3882" w:rsidRDefault="00BE3882" w:rsidP="00BE3882">
      <w:pPr>
        <w:pStyle w:val="Voetnoottekst"/>
      </w:pPr>
      <w:r>
        <w:rPr>
          <w:rStyle w:val="Voetnootmarkering"/>
        </w:rPr>
        <w:footnoteRef/>
      </w:r>
      <w:r>
        <w:t xml:space="preserve"> “</w:t>
      </w:r>
      <w:r w:rsidRPr="00BA2CCB">
        <w:t xml:space="preserve">Voor Mevrouw </w:t>
      </w:r>
      <w:hyperlink r:id="rId1" w:history="1">
        <w:r w:rsidRPr="00BA2CCB">
          <w:rPr>
            <w:rStyle w:val="Hyperlink"/>
          </w:rPr>
          <w:t>Noorderwier</w:t>
        </w:r>
      </w:hyperlink>
      <w:r>
        <w:t>” vermeldt van Deyssel nog.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82"/>
    <w:rsid w:val="0029705C"/>
    <w:rsid w:val="005A018F"/>
    <w:rsid w:val="00734C87"/>
    <w:rsid w:val="008716AD"/>
    <w:rsid w:val="008B1A79"/>
    <w:rsid w:val="00BE3882"/>
    <w:rsid w:val="00D60E22"/>
    <w:rsid w:val="00D9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786E"/>
  <w15:chartTrackingRefBased/>
  <w15:docId w15:val="{0E79843A-1A6C-426C-8E97-E5C0D813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3882"/>
  </w:style>
  <w:style w:type="paragraph" w:styleId="Kop1">
    <w:name w:val="heading 1"/>
    <w:basedOn w:val="Standaard"/>
    <w:next w:val="Standaard"/>
    <w:link w:val="Kop1Char"/>
    <w:uiPriority w:val="9"/>
    <w:qFormat/>
    <w:rsid w:val="00BE3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3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3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3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3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3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3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3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3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3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3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3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388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388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38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38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38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38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3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3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3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3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3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38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38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388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3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388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3882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BE3882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E3882"/>
    <w:rPr>
      <w:color w:val="467886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E388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E388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E38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bnl.org/tekst/_spi007196301_01/_spi007196301_01_0026.ph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bnl.org/tekst/dela012alge01_01/dela012alge01_01_03228.php" TargetMode="External"/><Relationship Id="rId12" Type="http://schemas.openxmlformats.org/officeDocument/2006/relationships/hyperlink" Target="https://m.youtube.com/watch?v=F032uJrf2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dbnl.org/tekst/dela012alge01_01/dela012alge01_01_03024.php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literatuurgeschiedenis.org/teksten/een-liefd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bnl.org/tekst/bork001schr01_01/bork001schr01_01_0015.php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sources.huygens.knaw.nl/bwn1880-2000/lemmata/bwn3/reddingiu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Mostert</dc:creator>
  <cp:keywords/>
  <dc:description/>
  <cp:lastModifiedBy>Bert Mostert</cp:lastModifiedBy>
  <cp:revision>1</cp:revision>
  <dcterms:created xsi:type="dcterms:W3CDTF">2025-08-16T11:42:00Z</dcterms:created>
  <dcterms:modified xsi:type="dcterms:W3CDTF">2025-08-16T11:46:00Z</dcterms:modified>
</cp:coreProperties>
</file>